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FBA8E" w14:textId="3BF493DA" w:rsidR="00C83C67" w:rsidRPr="00C83C67" w:rsidRDefault="00C83C67" w:rsidP="00C83C67">
      <w:pPr>
        <w:autoSpaceDE w:val="0"/>
        <w:autoSpaceDN w:val="0"/>
        <w:adjustRightInd w:val="0"/>
        <w:spacing w:after="5" w:line="249" w:lineRule="auto"/>
        <w:ind w:left="11" w:hanging="9"/>
        <w:jc w:val="right"/>
        <w:rPr>
          <w:rFonts w:ascii="Comic Sans MS" w:eastAsia="Calibri" w:hAnsi="Comic Sans MS" w:cs="Arial"/>
          <w:bCs/>
          <w:color w:val="000000"/>
          <w:lang w:eastAsia="fr-BE"/>
        </w:rPr>
      </w:pPr>
      <w:r>
        <w:rPr>
          <w:rFonts w:ascii="Comic Sans MS" w:eastAsia="Calibri" w:hAnsi="Comic Sans MS" w:cs="Arial"/>
          <w:bCs/>
          <w:color w:val="000000"/>
          <w:lang w:eastAsia="fr-BE"/>
        </w:rPr>
        <w:t xml:space="preserve">Villers-devant-Orval, le 26 février </w:t>
      </w:r>
      <w:r w:rsidRPr="00C83C67">
        <w:rPr>
          <w:rFonts w:ascii="Comic Sans MS" w:eastAsia="Calibri" w:hAnsi="Comic Sans MS" w:cs="Arial"/>
          <w:bCs/>
          <w:color w:val="000000"/>
          <w:lang w:eastAsia="fr-BE"/>
        </w:rPr>
        <w:t>20</w:t>
      </w:r>
      <w:r>
        <w:rPr>
          <w:rFonts w:ascii="Comic Sans MS" w:eastAsia="Calibri" w:hAnsi="Comic Sans MS" w:cs="Arial"/>
          <w:bCs/>
          <w:color w:val="000000"/>
          <w:lang w:eastAsia="fr-BE"/>
        </w:rPr>
        <w:t>21</w:t>
      </w:r>
    </w:p>
    <w:p w14:paraId="00A4996E"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sz w:val="16"/>
          <w:szCs w:val="16"/>
          <w:lang w:eastAsia="fr-BE"/>
        </w:rPr>
      </w:pPr>
    </w:p>
    <w:p w14:paraId="459EBB25"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sz w:val="16"/>
          <w:szCs w:val="16"/>
          <w:lang w:eastAsia="fr-BE"/>
        </w:rPr>
      </w:pPr>
    </w:p>
    <w:p w14:paraId="757E5E65" w14:textId="339A4359"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
          <w:bCs/>
          <w:color w:val="000000"/>
          <w:lang w:eastAsia="fr-BE"/>
        </w:rPr>
      </w:pPr>
      <w:r w:rsidRPr="00C83C67">
        <w:rPr>
          <w:rFonts w:ascii="Comic Sans MS" w:eastAsia="Calibri" w:hAnsi="Comic Sans MS" w:cs="Arial"/>
          <w:b/>
          <w:bCs/>
          <w:color w:val="000000"/>
          <w:lang w:eastAsia="fr-BE"/>
        </w:rPr>
        <w:t>Objet : CEB 20</w:t>
      </w:r>
      <w:r w:rsidR="000B59CA">
        <w:rPr>
          <w:rFonts w:ascii="Comic Sans MS" w:eastAsia="Calibri" w:hAnsi="Comic Sans MS" w:cs="Arial"/>
          <w:b/>
          <w:bCs/>
          <w:color w:val="000000"/>
          <w:lang w:eastAsia="fr-BE"/>
        </w:rPr>
        <w:t>21</w:t>
      </w:r>
      <w:r w:rsidRPr="00C83C67">
        <w:rPr>
          <w:rFonts w:ascii="Comic Sans MS" w:eastAsia="Calibri" w:hAnsi="Comic Sans MS" w:cs="Arial"/>
          <w:b/>
          <w:bCs/>
          <w:color w:val="000000"/>
          <w:lang w:eastAsia="fr-BE"/>
        </w:rPr>
        <w:t xml:space="preserve"> </w:t>
      </w:r>
    </w:p>
    <w:p w14:paraId="0BF839D6"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sz w:val="16"/>
          <w:szCs w:val="16"/>
          <w:lang w:eastAsia="fr-BE"/>
        </w:rPr>
      </w:pPr>
    </w:p>
    <w:p w14:paraId="4CCF8502"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sz w:val="16"/>
          <w:szCs w:val="16"/>
          <w:lang w:eastAsia="fr-BE"/>
        </w:rPr>
      </w:pPr>
    </w:p>
    <w:p w14:paraId="502E7564"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lang w:eastAsia="fr-BE"/>
        </w:rPr>
      </w:pPr>
      <w:r w:rsidRPr="00C83C67">
        <w:rPr>
          <w:rFonts w:ascii="Comic Sans MS" w:eastAsia="Calibri" w:hAnsi="Comic Sans MS" w:cs="Arial"/>
          <w:bCs/>
          <w:color w:val="000000"/>
          <w:lang w:eastAsia="fr-BE"/>
        </w:rPr>
        <w:t>Chers parents,</w:t>
      </w:r>
    </w:p>
    <w:p w14:paraId="215A6B1A"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sz w:val="16"/>
          <w:szCs w:val="16"/>
          <w:lang w:eastAsia="fr-BE"/>
        </w:rPr>
      </w:pPr>
    </w:p>
    <w:p w14:paraId="24CB7BE5" w14:textId="77777777" w:rsidR="00C83C67" w:rsidRPr="00C83C67" w:rsidRDefault="00C83C67" w:rsidP="00C83C67">
      <w:pPr>
        <w:autoSpaceDE w:val="0"/>
        <w:autoSpaceDN w:val="0"/>
        <w:adjustRightInd w:val="0"/>
        <w:spacing w:after="5" w:line="249" w:lineRule="auto"/>
        <w:jc w:val="both"/>
        <w:rPr>
          <w:rFonts w:ascii="Comic Sans MS" w:eastAsia="Calibri" w:hAnsi="Comic Sans MS" w:cs="Arial"/>
          <w:bCs/>
          <w:color w:val="000000"/>
          <w:sz w:val="16"/>
          <w:szCs w:val="16"/>
          <w:lang w:eastAsia="fr-BE"/>
        </w:rPr>
      </w:pPr>
    </w:p>
    <w:p w14:paraId="2D5CC38E" w14:textId="30D8DD0D" w:rsidR="00C83C67" w:rsidRDefault="00C83C67" w:rsidP="00C83C67">
      <w:pPr>
        <w:autoSpaceDE w:val="0"/>
        <w:autoSpaceDN w:val="0"/>
        <w:adjustRightInd w:val="0"/>
        <w:spacing w:after="5" w:line="249" w:lineRule="auto"/>
        <w:ind w:left="11" w:hanging="9"/>
        <w:jc w:val="both"/>
        <w:rPr>
          <w:rFonts w:ascii="Comic Sans MS" w:eastAsia="Calibri" w:hAnsi="Comic Sans MS" w:cs="Arial"/>
          <w:bCs/>
          <w:color w:val="000000"/>
          <w:lang w:eastAsia="fr-BE"/>
        </w:rPr>
      </w:pPr>
      <w:r w:rsidRPr="00C83C67">
        <w:rPr>
          <w:rFonts w:ascii="Comic Sans MS" w:eastAsia="Calibri" w:hAnsi="Comic Sans MS" w:cs="Arial"/>
          <w:bCs/>
          <w:color w:val="000000"/>
          <w:lang w:eastAsia="fr-BE"/>
        </w:rPr>
        <w:t xml:space="preserve">Depuis quelques années, la FWB propose d’adapter le CEB en fonction des difficultés des élèves. </w:t>
      </w:r>
    </w:p>
    <w:p w14:paraId="0AA500CF" w14:textId="77777777" w:rsidR="00C83C67" w:rsidRPr="00C83C67" w:rsidRDefault="00C83C67" w:rsidP="00C83C67">
      <w:pPr>
        <w:autoSpaceDE w:val="0"/>
        <w:autoSpaceDN w:val="0"/>
        <w:adjustRightInd w:val="0"/>
        <w:spacing w:after="5" w:line="249" w:lineRule="auto"/>
        <w:ind w:left="11" w:hanging="9"/>
        <w:jc w:val="both"/>
        <w:rPr>
          <w:rFonts w:ascii="Comic Sans MS" w:eastAsia="Calibri" w:hAnsi="Comic Sans MS" w:cs="Arial"/>
          <w:b/>
          <w:bCs/>
          <w:color w:val="000000"/>
          <w:lang w:eastAsia="fr-BE"/>
        </w:rPr>
      </w:pPr>
    </w:p>
    <w:p w14:paraId="527F792C" w14:textId="339CADBB" w:rsidR="007023CE" w:rsidRPr="006F04B6" w:rsidRDefault="007023CE" w:rsidP="006F04B6">
      <w:pPr>
        <w:pStyle w:val="Paragraphedeliste"/>
        <w:numPr>
          <w:ilvl w:val="0"/>
          <w:numId w:val="2"/>
        </w:numPr>
        <w:rPr>
          <w:rFonts w:ascii="Comic Sans MS" w:hAnsi="Comic Sans MS"/>
          <w:b/>
          <w:bCs/>
          <w:sz w:val="20"/>
          <w:szCs w:val="20"/>
        </w:rPr>
      </w:pPr>
      <w:r w:rsidRPr="006F04B6">
        <w:rPr>
          <w:rFonts w:ascii="Comic Sans MS" w:hAnsi="Comic Sans MS"/>
          <w:b/>
          <w:bCs/>
          <w:sz w:val="20"/>
          <w:szCs w:val="20"/>
        </w:rPr>
        <w:t>Adaptation de l’épreuve externe commune et des conditions de passation</w:t>
      </w:r>
    </w:p>
    <w:p w14:paraId="5EA841A2" w14:textId="3B3B2185" w:rsidR="007023CE" w:rsidRPr="007023CE" w:rsidRDefault="007023CE" w:rsidP="007023CE">
      <w:pPr>
        <w:rPr>
          <w:rFonts w:ascii="Comic Sans MS" w:hAnsi="Comic Sans MS"/>
          <w:sz w:val="20"/>
          <w:szCs w:val="20"/>
        </w:rPr>
      </w:pPr>
      <w:r w:rsidRPr="007023CE">
        <w:rPr>
          <w:rFonts w:ascii="Comic Sans MS" w:hAnsi="Comic Sans MS"/>
          <w:sz w:val="20"/>
          <w:szCs w:val="20"/>
        </w:rPr>
        <w:t>Les modalités de passation suivantes sont autorisées pour tous les élèves concernés par les épreuves (en ce compris les élèves en intégration) présentant des besoins spécifiques et ne doivent pas faire l’objet d’une demande écrite à l’Administration :</w:t>
      </w:r>
    </w:p>
    <w:p w14:paraId="06E5D9A9" w14:textId="5E4AE5FE" w:rsidR="007023CE" w:rsidRPr="007023CE" w:rsidRDefault="007023CE" w:rsidP="007023CE">
      <w:pPr>
        <w:rPr>
          <w:rFonts w:ascii="Comic Sans MS" w:hAnsi="Comic Sans MS"/>
          <w:sz w:val="20"/>
          <w:szCs w:val="20"/>
        </w:rPr>
      </w:pPr>
      <w:r w:rsidRPr="007023CE">
        <w:rPr>
          <w:rFonts w:ascii="Comic Sans MS" w:hAnsi="Comic Sans MS"/>
          <w:sz w:val="20"/>
          <w:szCs w:val="20"/>
        </w:rPr>
        <w:t>- élargissement du temps de passation (avant et/ou après l’épreuve), en respect du temps nécessaire</w:t>
      </w:r>
      <w:r>
        <w:rPr>
          <w:rFonts w:ascii="Comic Sans MS" w:hAnsi="Comic Sans MS"/>
          <w:sz w:val="20"/>
          <w:szCs w:val="20"/>
        </w:rPr>
        <w:t xml:space="preserve"> </w:t>
      </w:r>
      <w:r w:rsidRPr="007023CE">
        <w:rPr>
          <w:rFonts w:ascii="Comic Sans MS" w:hAnsi="Comic Sans MS"/>
          <w:sz w:val="20"/>
          <w:szCs w:val="20"/>
        </w:rPr>
        <w:t>à l’organisation des corrections ;</w:t>
      </w:r>
    </w:p>
    <w:p w14:paraId="3ADBE8C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relances attentionnelles par l’enseignant surveillant l’épreuve.</w:t>
      </w:r>
    </w:p>
    <w:p w14:paraId="5B77F728" w14:textId="63143244" w:rsidR="007023CE" w:rsidRPr="006F04B6" w:rsidRDefault="007023CE" w:rsidP="006F04B6">
      <w:pPr>
        <w:pStyle w:val="Paragraphedeliste"/>
        <w:numPr>
          <w:ilvl w:val="0"/>
          <w:numId w:val="2"/>
        </w:numPr>
        <w:rPr>
          <w:rFonts w:ascii="Comic Sans MS" w:hAnsi="Comic Sans MS"/>
          <w:sz w:val="20"/>
          <w:szCs w:val="20"/>
        </w:rPr>
      </w:pPr>
      <w:r w:rsidRPr="006F04B6">
        <w:rPr>
          <w:rFonts w:ascii="Comic Sans MS" w:hAnsi="Comic Sans MS"/>
          <w:b/>
          <w:bCs/>
          <w:sz w:val="20"/>
          <w:szCs w:val="20"/>
        </w:rPr>
        <w:t>D’autres adaptations sont prévues pour les élèves atteints de déficiences sensorielles et/ou motrices et/ou de troubles des apprentissages si les deux conditions suivantes sont rencontrées</w:t>
      </w:r>
      <w:r w:rsidRPr="006F04B6">
        <w:rPr>
          <w:rFonts w:ascii="Comic Sans MS" w:hAnsi="Comic Sans MS"/>
          <w:sz w:val="20"/>
          <w:szCs w:val="20"/>
        </w:rPr>
        <w:t xml:space="preserve"> :</w:t>
      </w:r>
    </w:p>
    <w:p w14:paraId="0E877A56" w14:textId="48C1AA6F" w:rsidR="007023CE" w:rsidRPr="007023CE" w:rsidRDefault="007023CE" w:rsidP="007023CE">
      <w:pPr>
        <w:rPr>
          <w:rFonts w:ascii="Comic Sans MS" w:hAnsi="Comic Sans MS"/>
          <w:sz w:val="20"/>
          <w:szCs w:val="20"/>
        </w:rPr>
      </w:pPr>
      <w:r w:rsidRPr="007023CE">
        <w:rPr>
          <w:rFonts w:ascii="Comic Sans MS" w:hAnsi="Comic Sans MS"/>
          <w:sz w:val="20"/>
          <w:szCs w:val="20"/>
        </w:rPr>
        <w:t xml:space="preserve">- les troubles de l’élève doivent avoir été </w:t>
      </w:r>
      <w:r w:rsidRPr="006F04B6">
        <w:rPr>
          <w:rFonts w:ascii="Comic Sans MS" w:hAnsi="Comic Sans MS"/>
          <w:b/>
          <w:bCs/>
          <w:sz w:val="20"/>
          <w:szCs w:val="20"/>
          <w:u w:val="single"/>
        </w:rPr>
        <w:t>diagnostiqués par un spécialiste compétent</w:t>
      </w:r>
      <w:r w:rsidR="0044533A">
        <w:rPr>
          <w:rStyle w:val="Appelnotedebasdep"/>
          <w:rFonts w:ascii="Comic Sans MS" w:hAnsi="Comic Sans MS"/>
          <w:sz w:val="20"/>
          <w:szCs w:val="20"/>
        </w:rPr>
        <w:footnoteReference w:id="1"/>
      </w:r>
      <w:r>
        <w:rPr>
          <w:rFonts w:ascii="Comic Sans MS" w:hAnsi="Comic Sans MS"/>
          <w:sz w:val="20"/>
          <w:szCs w:val="20"/>
        </w:rPr>
        <w:t xml:space="preserve"> </w:t>
      </w:r>
      <w:r>
        <w:rPr>
          <w:rStyle w:val="Appeldenotedefin"/>
          <w:rFonts w:ascii="Comic Sans MS" w:hAnsi="Comic Sans MS"/>
          <w:sz w:val="20"/>
          <w:szCs w:val="20"/>
        </w:rPr>
        <w:endnoteReference w:id="1"/>
      </w:r>
    </w:p>
    <w:p w14:paraId="34C0DA27" w14:textId="2DBDDC5A" w:rsidR="007023CE" w:rsidRPr="007023CE" w:rsidRDefault="007023CE" w:rsidP="007023CE">
      <w:pPr>
        <w:rPr>
          <w:rFonts w:ascii="Comic Sans MS" w:hAnsi="Comic Sans MS"/>
          <w:sz w:val="20"/>
          <w:szCs w:val="20"/>
        </w:rPr>
      </w:pPr>
      <w:r w:rsidRPr="007023CE">
        <w:rPr>
          <w:rFonts w:ascii="Comic Sans MS" w:hAnsi="Comic Sans MS"/>
          <w:sz w:val="20"/>
          <w:szCs w:val="20"/>
        </w:rPr>
        <w:t xml:space="preserve">- il ne peut s’agir que des </w:t>
      </w:r>
      <w:r w:rsidRPr="006F04B6">
        <w:rPr>
          <w:rFonts w:ascii="Comic Sans MS" w:hAnsi="Comic Sans MS"/>
          <w:b/>
          <w:bCs/>
          <w:sz w:val="20"/>
          <w:szCs w:val="20"/>
          <w:u w:val="single"/>
        </w:rPr>
        <w:t>aménagements utilisés habituellement (en classe)</w:t>
      </w:r>
      <w:r w:rsidRPr="007023CE">
        <w:rPr>
          <w:rFonts w:ascii="Comic Sans MS" w:hAnsi="Comic Sans MS"/>
          <w:sz w:val="20"/>
          <w:szCs w:val="20"/>
        </w:rPr>
        <w:t xml:space="preserve"> lors des</w:t>
      </w:r>
      <w:r>
        <w:rPr>
          <w:rFonts w:ascii="Comic Sans MS" w:hAnsi="Comic Sans MS"/>
          <w:sz w:val="20"/>
          <w:szCs w:val="20"/>
        </w:rPr>
        <w:t xml:space="preserve"> </w:t>
      </w:r>
      <w:r w:rsidRPr="007023CE">
        <w:rPr>
          <w:rFonts w:ascii="Comic Sans MS" w:hAnsi="Comic Sans MS"/>
          <w:sz w:val="20"/>
          <w:szCs w:val="20"/>
        </w:rPr>
        <w:t>apprentissages et des évaluations</w:t>
      </w:r>
      <w:r>
        <w:rPr>
          <w:rFonts w:ascii="Comic Sans MS" w:hAnsi="Comic Sans MS"/>
          <w:sz w:val="20"/>
          <w:szCs w:val="20"/>
        </w:rPr>
        <w:t>.</w:t>
      </w:r>
    </w:p>
    <w:p w14:paraId="775B2E74" w14:textId="77777777" w:rsidR="0044533A" w:rsidRDefault="0044533A" w:rsidP="007023CE">
      <w:pPr>
        <w:rPr>
          <w:rFonts w:ascii="Comic Sans MS" w:hAnsi="Comic Sans MS"/>
          <w:sz w:val="20"/>
          <w:szCs w:val="20"/>
        </w:rPr>
      </w:pPr>
    </w:p>
    <w:p w14:paraId="281A03FD" w14:textId="00988CB8" w:rsidR="007023CE" w:rsidRPr="006F04B6" w:rsidRDefault="007023CE" w:rsidP="006F04B6">
      <w:pPr>
        <w:pStyle w:val="Paragraphedeliste"/>
        <w:numPr>
          <w:ilvl w:val="0"/>
          <w:numId w:val="2"/>
        </w:numPr>
        <w:rPr>
          <w:rFonts w:ascii="Comic Sans MS" w:hAnsi="Comic Sans MS"/>
          <w:b/>
          <w:bCs/>
          <w:sz w:val="20"/>
          <w:szCs w:val="20"/>
        </w:rPr>
      </w:pPr>
      <w:r w:rsidRPr="006F04B6">
        <w:rPr>
          <w:rFonts w:ascii="Comic Sans MS" w:hAnsi="Comic Sans MS"/>
          <w:b/>
          <w:bCs/>
          <w:sz w:val="20"/>
          <w:szCs w:val="20"/>
        </w:rPr>
        <w:t>Adaptation de la mise en page de l’épreuve</w:t>
      </w:r>
    </w:p>
    <w:p w14:paraId="0917CB51"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 mise en page finale de l’épreuve externe commune de juin 2021 (estampillée 2020) est établie en</w:t>
      </w:r>
    </w:p>
    <w:p w14:paraId="7C4173BD" w14:textId="77777777" w:rsidR="00C83C67" w:rsidRDefault="007023CE" w:rsidP="007023CE">
      <w:pPr>
        <w:rPr>
          <w:rFonts w:ascii="Comic Sans MS" w:hAnsi="Comic Sans MS"/>
          <w:sz w:val="20"/>
          <w:szCs w:val="20"/>
        </w:rPr>
      </w:pPr>
      <w:r w:rsidRPr="007023CE">
        <w:rPr>
          <w:rFonts w:ascii="Comic Sans MS" w:hAnsi="Comic Sans MS"/>
          <w:sz w:val="20"/>
          <w:szCs w:val="20"/>
        </w:rPr>
        <w:t xml:space="preserve">concertation avec des professionnels du handicap et des troubles de l’apprentissage. </w:t>
      </w:r>
    </w:p>
    <w:p w14:paraId="4B61F7A8" w14:textId="28A5D8F9" w:rsidR="007023CE" w:rsidRPr="007023CE" w:rsidRDefault="007023CE" w:rsidP="007023CE">
      <w:pPr>
        <w:rPr>
          <w:rFonts w:ascii="Comic Sans MS" w:hAnsi="Comic Sans MS"/>
          <w:sz w:val="20"/>
          <w:szCs w:val="20"/>
        </w:rPr>
      </w:pPr>
      <w:r w:rsidRPr="007023CE">
        <w:rPr>
          <w:rFonts w:ascii="Comic Sans MS" w:hAnsi="Comic Sans MS"/>
          <w:sz w:val="20"/>
          <w:szCs w:val="20"/>
        </w:rPr>
        <w:t>La présentation des</w:t>
      </w:r>
      <w:r w:rsidR="00C83C67">
        <w:rPr>
          <w:rFonts w:ascii="Comic Sans MS" w:hAnsi="Comic Sans MS"/>
          <w:sz w:val="20"/>
          <w:szCs w:val="20"/>
        </w:rPr>
        <w:t xml:space="preserve"> </w:t>
      </w:r>
      <w:r w:rsidRPr="007023CE">
        <w:rPr>
          <w:rFonts w:ascii="Comic Sans MS" w:hAnsi="Comic Sans MS"/>
          <w:sz w:val="20"/>
          <w:szCs w:val="20"/>
        </w:rPr>
        <w:t>documents est conçue pour convenir au plus grand nombre d’élèves possible, ceci incluant les élèves</w:t>
      </w:r>
      <w:r w:rsidR="00C83C67">
        <w:rPr>
          <w:rFonts w:ascii="Comic Sans MS" w:hAnsi="Comic Sans MS"/>
          <w:sz w:val="20"/>
          <w:szCs w:val="20"/>
        </w:rPr>
        <w:t xml:space="preserve"> </w:t>
      </w:r>
      <w:r w:rsidRPr="007023CE">
        <w:rPr>
          <w:rFonts w:ascii="Comic Sans MS" w:hAnsi="Comic Sans MS"/>
          <w:sz w:val="20"/>
          <w:szCs w:val="20"/>
        </w:rPr>
        <w:t>souffrant de troubles de l’apprentissage.</w:t>
      </w:r>
    </w:p>
    <w:p w14:paraId="0866B74F"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Pour les élèves atteints de troubles visuels et/ou de trouble(s) d’apprentissage sévère(s) et qui bénéficient</w:t>
      </w:r>
    </w:p>
    <w:p w14:paraId="67930BEB"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de documents aménagés durant l’année, l’épreuve est adaptée, notamment de la manière suivante :</w:t>
      </w:r>
    </w:p>
    <w:p w14:paraId="0F3D156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mise en page plus aérée ;</w:t>
      </w:r>
    </w:p>
    <w:p w14:paraId="356A105E"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police de caractère Arial ;</w:t>
      </w:r>
    </w:p>
    <w:p w14:paraId="4102AFBA"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agrandissement de la taille de la police ;</w:t>
      </w:r>
    </w:p>
    <w:p w14:paraId="1F1C5AA6"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alignement du texte à gauche ;</w:t>
      </w:r>
    </w:p>
    <w:p w14:paraId="1DCE513F"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lastRenderedPageBreak/>
        <w:t>- amélioration des contrastes ;</w:t>
      </w:r>
    </w:p>
    <w:p w14:paraId="0F0FA78B"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cartes et dessins schématisés ;</w:t>
      </w:r>
    </w:p>
    <w:p w14:paraId="669B482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agrandissement de la pagination.</w:t>
      </w:r>
    </w:p>
    <w:p w14:paraId="6E2CC78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Ces adaptations sont proposées en deux versions, différentes par la taille de la police :</w:t>
      </w:r>
    </w:p>
    <w:p w14:paraId="46EF766F"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version 1 : police Arial 20. Disponible en format papier uniquement. Cette version est réservée aux</w:t>
      </w:r>
    </w:p>
    <w:p w14:paraId="6B9F6BD8"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élèves souffrant de troubles visuels sévères ou de dyspraxie et habitués à travailler avec cette taille</w:t>
      </w:r>
    </w:p>
    <w:p w14:paraId="5DF93068"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de police.</w:t>
      </w:r>
    </w:p>
    <w:p w14:paraId="3BC2F833"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version 2 : police Arial 14. Disponible en format papier et électronique4</w:t>
      </w:r>
    </w:p>
    <w:p w14:paraId="3D839437" w14:textId="4AED7E33" w:rsidR="007023CE" w:rsidRPr="007023CE" w:rsidRDefault="007023CE" w:rsidP="007023CE">
      <w:pPr>
        <w:rPr>
          <w:rFonts w:ascii="Comic Sans MS" w:hAnsi="Comic Sans MS"/>
          <w:sz w:val="20"/>
          <w:szCs w:val="20"/>
        </w:rPr>
      </w:pPr>
      <w:r w:rsidRPr="007023CE">
        <w:rPr>
          <w:rFonts w:ascii="Comic Sans MS" w:hAnsi="Comic Sans MS"/>
          <w:sz w:val="20"/>
          <w:szCs w:val="20"/>
        </w:rPr>
        <w:t>(format PDF). La version</w:t>
      </w:r>
      <w:r w:rsidR="00C83C67">
        <w:rPr>
          <w:rFonts w:ascii="Comic Sans MS" w:hAnsi="Comic Sans MS"/>
          <w:sz w:val="20"/>
          <w:szCs w:val="20"/>
        </w:rPr>
        <w:t xml:space="preserve"> </w:t>
      </w:r>
      <w:r w:rsidRPr="007023CE">
        <w:rPr>
          <w:rFonts w:ascii="Comic Sans MS" w:hAnsi="Comic Sans MS"/>
          <w:sz w:val="20"/>
          <w:szCs w:val="20"/>
        </w:rPr>
        <w:t>électronique est toujours accompagnée d’une version papier, permettant à l’élève de passer de</w:t>
      </w:r>
      <w:r w:rsidR="00C83C67">
        <w:rPr>
          <w:rFonts w:ascii="Comic Sans MS" w:hAnsi="Comic Sans MS"/>
          <w:sz w:val="20"/>
          <w:szCs w:val="20"/>
        </w:rPr>
        <w:t xml:space="preserve"> </w:t>
      </w:r>
      <w:r w:rsidRPr="007023CE">
        <w:rPr>
          <w:rFonts w:ascii="Comic Sans MS" w:hAnsi="Comic Sans MS"/>
          <w:sz w:val="20"/>
          <w:szCs w:val="20"/>
        </w:rPr>
        <w:t>l’une à l’autre.</w:t>
      </w:r>
    </w:p>
    <w:p w14:paraId="7BD9C989" w14:textId="140F5215" w:rsidR="007023CE" w:rsidRDefault="007023CE" w:rsidP="007023CE">
      <w:pPr>
        <w:rPr>
          <w:rFonts w:ascii="Comic Sans MS" w:hAnsi="Comic Sans MS"/>
          <w:sz w:val="20"/>
          <w:szCs w:val="20"/>
        </w:rPr>
      </w:pPr>
      <w:r w:rsidRPr="007023CE">
        <w:rPr>
          <w:rFonts w:ascii="Comic Sans MS" w:hAnsi="Comic Sans MS"/>
          <w:sz w:val="20"/>
          <w:szCs w:val="20"/>
        </w:rPr>
        <w:t>Une version braille de l’épreuve est également disponible en format papier et électronique.</w:t>
      </w:r>
    </w:p>
    <w:p w14:paraId="2ACCA428" w14:textId="77777777" w:rsidR="00C83C67" w:rsidRPr="007023CE" w:rsidRDefault="00C83C67" w:rsidP="007023CE">
      <w:pPr>
        <w:rPr>
          <w:rFonts w:ascii="Comic Sans MS" w:hAnsi="Comic Sans MS"/>
          <w:sz w:val="20"/>
          <w:szCs w:val="20"/>
        </w:rPr>
      </w:pPr>
    </w:p>
    <w:p w14:paraId="6D157884"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Pour les élèves inscrits à l’épreuve externe commune par l’école, l’équipe pédagogique choisit le format qui</w:t>
      </w:r>
    </w:p>
    <w:p w14:paraId="5689E50B" w14:textId="44EA568B" w:rsidR="007023CE" w:rsidRDefault="007023CE" w:rsidP="00C83C67">
      <w:pPr>
        <w:rPr>
          <w:rFonts w:ascii="Comic Sans MS" w:hAnsi="Comic Sans MS"/>
          <w:sz w:val="20"/>
          <w:szCs w:val="20"/>
        </w:rPr>
      </w:pPr>
      <w:r w:rsidRPr="007023CE">
        <w:rPr>
          <w:rFonts w:ascii="Comic Sans MS" w:hAnsi="Comic Sans MS"/>
          <w:sz w:val="20"/>
          <w:szCs w:val="20"/>
        </w:rPr>
        <w:t xml:space="preserve">convient le mieux à chacun de ses élèves. </w:t>
      </w:r>
    </w:p>
    <w:p w14:paraId="6D06E5F7" w14:textId="77777777" w:rsidR="00C83C67" w:rsidRPr="007023CE" w:rsidRDefault="00C83C67" w:rsidP="00C83C67">
      <w:pPr>
        <w:rPr>
          <w:rFonts w:ascii="Comic Sans MS" w:hAnsi="Comic Sans MS"/>
          <w:sz w:val="20"/>
          <w:szCs w:val="20"/>
        </w:rPr>
      </w:pPr>
    </w:p>
    <w:p w14:paraId="0324B0D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Pour une meilleure visualisation, l’épreuve standard du CEB 2019 ainsi que ses versions adaptées 1 et 2</w:t>
      </w:r>
    </w:p>
    <w:p w14:paraId="31A0D36A" w14:textId="07341E63" w:rsidR="007023CE" w:rsidRDefault="007023CE" w:rsidP="007023CE">
      <w:pPr>
        <w:rPr>
          <w:rFonts w:ascii="Comic Sans MS" w:hAnsi="Comic Sans MS"/>
          <w:sz w:val="20"/>
          <w:szCs w:val="20"/>
        </w:rPr>
      </w:pPr>
      <w:r w:rsidRPr="007023CE">
        <w:rPr>
          <w:rFonts w:ascii="Comic Sans MS" w:hAnsi="Comic Sans MS"/>
          <w:sz w:val="20"/>
          <w:szCs w:val="20"/>
        </w:rPr>
        <w:t xml:space="preserve">sont téléchargeables sur la page internet : </w:t>
      </w:r>
      <w:hyperlink r:id="rId8" w:history="1">
        <w:r w:rsidR="00C83C67" w:rsidRPr="00DF1346">
          <w:rPr>
            <w:rStyle w:val="Lienhypertexte"/>
            <w:rFonts w:ascii="Comic Sans MS" w:hAnsi="Comic Sans MS"/>
            <w:sz w:val="20"/>
            <w:szCs w:val="20"/>
          </w:rPr>
          <w:t>www.enseignement.be/ceb</w:t>
        </w:r>
      </w:hyperlink>
    </w:p>
    <w:p w14:paraId="718871C3" w14:textId="77777777" w:rsidR="00C83C67" w:rsidRPr="007023CE" w:rsidRDefault="00C83C67" w:rsidP="007023CE">
      <w:pPr>
        <w:rPr>
          <w:rFonts w:ascii="Comic Sans MS" w:hAnsi="Comic Sans MS"/>
          <w:sz w:val="20"/>
          <w:szCs w:val="20"/>
        </w:rPr>
      </w:pPr>
    </w:p>
    <w:p w14:paraId="01DB62E7" w14:textId="018AE6F3" w:rsidR="00C83C67" w:rsidRPr="007023CE" w:rsidRDefault="007023CE" w:rsidP="00C83C67">
      <w:pPr>
        <w:rPr>
          <w:rFonts w:ascii="Comic Sans MS" w:hAnsi="Comic Sans MS"/>
          <w:sz w:val="20"/>
          <w:szCs w:val="20"/>
        </w:rPr>
      </w:pPr>
      <w:r w:rsidRPr="007023CE">
        <w:rPr>
          <w:rFonts w:ascii="Comic Sans MS" w:hAnsi="Comic Sans MS"/>
          <w:sz w:val="20"/>
          <w:szCs w:val="20"/>
        </w:rPr>
        <w:t xml:space="preserve">Les demandes d’adaptation se feront exclusivement via un formulaire en ligne, par la direction. </w:t>
      </w:r>
    </w:p>
    <w:p w14:paraId="7E15E68E" w14:textId="0A2F2EB5" w:rsidR="007023CE" w:rsidRPr="007023CE" w:rsidRDefault="007023CE" w:rsidP="007023CE">
      <w:pPr>
        <w:rPr>
          <w:rFonts w:ascii="Comic Sans MS" w:hAnsi="Comic Sans MS"/>
          <w:sz w:val="20"/>
          <w:szCs w:val="20"/>
        </w:rPr>
      </w:pPr>
      <w:r w:rsidRPr="007023CE">
        <w:rPr>
          <w:rFonts w:ascii="Comic Sans MS" w:hAnsi="Comic Sans MS"/>
          <w:sz w:val="20"/>
          <w:szCs w:val="20"/>
        </w:rPr>
        <w:t xml:space="preserve">Ces demandes devront être encodées par la direction de </w:t>
      </w:r>
      <w:r w:rsidRPr="00C83C67">
        <w:rPr>
          <w:rFonts w:ascii="Comic Sans MS" w:hAnsi="Comic Sans MS"/>
          <w:b/>
          <w:bCs/>
          <w:sz w:val="20"/>
          <w:szCs w:val="20"/>
        </w:rPr>
        <w:t>l’école</w:t>
      </w:r>
      <w:r w:rsidR="00C83C67" w:rsidRPr="00C83C67">
        <w:rPr>
          <w:rFonts w:ascii="Comic Sans MS" w:hAnsi="Comic Sans MS"/>
          <w:b/>
          <w:bCs/>
          <w:sz w:val="20"/>
          <w:szCs w:val="20"/>
        </w:rPr>
        <w:t xml:space="preserve"> </w:t>
      </w:r>
      <w:r w:rsidRPr="00C83C67">
        <w:rPr>
          <w:rFonts w:ascii="Comic Sans MS" w:hAnsi="Comic Sans MS"/>
          <w:b/>
          <w:bCs/>
          <w:sz w:val="20"/>
          <w:szCs w:val="20"/>
        </w:rPr>
        <w:t>au plus tard le 2</w:t>
      </w:r>
      <w:r w:rsidR="00C83C67">
        <w:rPr>
          <w:rFonts w:ascii="Comic Sans MS" w:hAnsi="Comic Sans MS"/>
          <w:b/>
          <w:bCs/>
          <w:sz w:val="20"/>
          <w:szCs w:val="20"/>
        </w:rPr>
        <w:t>9</w:t>
      </w:r>
      <w:r w:rsidRPr="00C83C67">
        <w:rPr>
          <w:rFonts w:ascii="Comic Sans MS" w:hAnsi="Comic Sans MS"/>
          <w:b/>
          <w:bCs/>
          <w:sz w:val="20"/>
          <w:szCs w:val="20"/>
        </w:rPr>
        <w:t xml:space="preserve"> mars 2021</w:t>
      </w:r>
      <w:r w:rsidRPr="007023CE">
        <w:rPr>
          <w:rFonts w:ascii="Comic Sans MS" w:hAnsi="Comic Sans MS"/>
          <w:sz w:val="20"/>
          <w:szCs w:val="20"/>
        </w:rPr>
        <w:t>.</w:t>
      </w:r>
    </w:p>
    <w:p w14:paraId="39FF131E" w14:textId="77777777" w:rsidR="00C83C67" w:rsidRPr="00C83C67" w:rsidRDefault="00C83C67" w:rsidP="00C83C67">
      <w:pPr>
        <w:rPr>
          <w:rFonts w:ascii="Comic Sans MS" w:hAnsi="Comic Sans MS"/>
          <w:b/>
          <w:bCs/>
          <w:sz w:val="20"/>
          <w:szCs w:val="20"/>
        </w:rPr>
      </w:pPr>
      <w:r w:rsidRPr="00C83C67">
        <w:rPr>
          <w:rFonts w:ascii="Comic Sans MS" w:hAnsi="Comic Sans MS"/>
          <w:b/>
          <w:bCs/>
          <w:sz w:val="20"/>
          <w:szCs w:val="20"/>
        </w:rPr>
        <w:t>Aucune demande ne sera prise en compte au-delà de cette date.</w:t>
      </w:r>
    </w:p>
    <w:p w14:paraId="293AD3B1" w14:textId="77777777" w:rsidR="007023CE" w:rsidRPr="007023CE" w:rsidRDefault="007023CE" w:rsidP="007023CE">
      <w:pPr>
        <w:rPr>
          <w:rFonts w:ascii="Comic Sans MS" w:hAnsi="Comic Sans MS"/>
          <w:sz w:val="20"/>
          <w:szCs w:val="20"/>
        </w:rPr>
      </w:pPr>
    </w:p>
    <w:p w14:paraId="08E1D569" w14:textId="4D5DD6B1" w:rsidR="007023CE" w:rsidRPr="007023CE" w:rsidRDefault="007023CE" w:rsidP="007023CE">
      <w:pPr>
        <w:rPr>
          <w:rFonts w:ascii="Comic Sans MS" w:hAnsi="Comic Sans MS"/>
          <w:sz w:val="20"/>
          <w:szCs w:val="20"/>
        </w:rPr>
      </w:pPr>
      <w:r w:rsidRPr="007023CE">
        <w:rPr>
          <w:rFonts w:ascii="Comic Sans MS" w:hAnsi="Comic Sans MS"/>
          <w:sz w:val="20"/>
          <w:szCs w:val="20"/>
        </w:rPr>
        <w:t>Depuis septembre 2018, ces aménagements sont mentionnés dans un protocole (cf. article 1.7.8-1, §4, alinéa 6 du</w:t>
      </w:r>
      <w:r w:rsidR="00C83C67">
        <w:rPr>
          <w:rFonts w:ascii="Comic Sans MS" w:hAnsi="Comic Sans MS"/>
          <w:sz w:val="20"/>
          <w:szCs w:val="20"/>
        </w:rPr>
        <w:t xml:space="preserve"> </w:t>
      </w:r>
      <w:r w:rsidRPr="007023CE">
        <w:rPr>
          <w:rFonts w:ascii="Comic Sans MS" w:hAnsi="Comic Sans MS"/>
          <w:sz w:val="20"/>
          <w:szCs w:val="20"/>
        </w:rPr>
        <w:t>Code de l’enseignement fondamental et de l’enseignement secondaire).</w:t>
      </w:r>
    </w:p>
    <w:p w14:paraId="5AC4DCC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Circulaire 6831 du 19/09/2018 relative à la mise en œuvre des aménagements raisonnables permettant l’accueil,</w:t>
      </w:r>
    </w:p>
    <w:p w14:paraId="7291BF00" w14:textId="020B8894" w:rsidR="007023CE" w:rsidRPr="007023CE" w:rsidRDefault="007023CE" w:rsidP="007023CE">
      <w:pPr>
        <w:rPr>
          <w:rFonts w:ascii="Comic Sans MS" w:hAnsi="Comic Sans MS"/>
          <w:sz w:val="20"/>
          <w:szCs w:val="20"/>
        </w:rPr>
      </w:pPr>
      <w:r w:rsidRPr="007023CE">
        <w:rPr>
          <w:rFonts w:ascii="Comic Sans MS" w:hAnsi="Comic Sans MS"/>
          <w:sz w:val="20"/>
          <w:szCs w:val="20"/>
        </w:rPr>
        <w:t>l’accompagnement et le maintien dans l’enseignement ordinaire, fondamental et secondaire des élèves présentant</w:t>
      </w:r>
      <w:r w:rsidR="00C83C67">
        <w:rPr>
          <w:rFonts w:ascii="Comic Sans MS" w:hAnsi="Comic Sans MS"/>
          <w:sz w:val="20"/>
          <w:szCs w:val="20"/>
        </w:rPr>
        <w:t xml:space="preserve"> </w:t>
      </w:r>
      <w:r w:rsidRPr="007023CE">
        <w:rPr>
          <w:rFonts w:ascii="Comic Sans MS" w:hAnsi="Comic Sans MS"/>
          <w:sz w:val="20"/>
          <w:szCs w:val="20"/>
        </w:rPr>
        <w:t>des besoins spécifiques.</w:t>
      </w:r>
    </w:p>
    <w:p w14:paraId="5C59478D" w14:textId="3BF0D1F0" w:rsidR="007023CE" w:rsidRPr="007023CE" w:rsidRDefault="007023CE" w:rsidP="007023CE">
      <w:pPr>
        <w:rPr>
          <w:rFonts w:ascii="Comic Sans MS" w:hAnsi="Comic Sans MS"/>
          <w:sz w:val="20"/>
          <w:szCs w:val="20"/>
        </w:rPr>
      </w:pPr>
      <w:r w:rsidRPr="007023CE">
        <w:rPr>
          <w:rFonts w:ascii="Comic Sans MS" w:hAnsi="Comic Sans MS"/>
          <w:sz w:val="20"/>
          <w:szCs w:val="20"/>
        </w:rPr>
        <w:t>Un mode d’emploi de l’épreuve adaptée informatisée est automatiquement communiqué aux écoles qui</w:t>
      </w:r>
    </w:p>
    <w:p w14:paraId="6A93F2C9" w14:textId="4F1F8D80" w:rsidR="007023CE" w:rsidRDefault="007023CE" w:rsidP="007023CE">
      <w:pPr>
        <w:rPr>
          <w:rFonts w:ascii="Comic Sans MS" w:hAnsi="Comic Sans MS"/>
          <w:sz w:val="20"/>
          <w:szCs w:val="20"/>
        </w:rPr>
      </w:pPr>
      <w:r w:rsidRPr="007023CE">
        <w:rPr>
          <w:rFonts w:ascii="Comic Sans MS" w:hAnsi="Comic Sans MS"/>
          <w:sz w:val="20"/>
          <w:szCs w:val="20"/>
        </w:rPr>
        <w:t>commandent la version électronique.</w:t>
      </w:r>
    </w:p>
    <w:p w14:paraId="088446BD" w14:textId="77777777" w:rsidR="00C83C67" w:rsidRPr="007023CE" w:rsidRDefault="00C83C67" w:rsidP="007023CE">
      <w:pPr>
        <w:rPr>
          <w:rFonts w:ascii="Comic Sans MS" w:hAnsi="Comic Sans MS"/>
          <w:sz w:val="20"/>
          <w:szCs w:val="20"/>
        </w:rPr>
      </w:pPr>
    </w:p>
    <w:p w14:paraId="730F8524" w14:textId="3CAD27D0" w:rsidR="007023CE" w:rsidRPr="006F04B6" w:rsidRDefault="007023CE" w:rsidP="006F04B6">
      <w:pPr>
        <w:pStyle w:val="Paragraphedeliste"/>
        <w:numPr>
          <w:ilvl w:val="0"/>
          <w:numId w:val="2"/>
        </w:numPr>
        <w:rPr>
          <w:rFonts w:ascii="Comic Sans MS" w:hAnsi="Comic Sans MS"/>
          <w:b/>
          <w:bCs/>
          <w:sz w:val="20"/>
          <w:szCs w:val="20"/>
        </w:rPr>
      </w:pPr>
      <w:r w:rsidRPr="006F04B6">
        <w:rPr>
          <w:rFonts w:ascii="Comic Sans MS" w:hAnsi="Comic Sans MS"/>
          <w:b/>
          <w:bCs/>
          <w:sz w:val="20"/>
          <w:szCs w:val="20"/>
        </w:rPr>
        <w:t>Adaptation des modalités de passation</w:t>
      </w:r>
    </w:p>
    <w:p w14:paraId="35739C5B"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Le matériel et les modalités de passation qui suivent sont autorisés et ne doivent pas faire l’objet d’une</w:t>
      </w:r>
    </w:p>
    <w:p w14:paraId="2F4226A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demande écrite à l’Administration, si les deux conditions précitées au point 5 (2e paragraphe) sont</w:t>
      </w:r>
    </w:p>
    <w:p w14:paraId="17D1951C" w14:textId="42170FD5" w:rsidR="007023CE" w:rsidRDefault="007023CE" w:rsidP="007023CE">
      <w:pPr>
        <w:rPr>
          <w:rFonts w:ascii="Comic Sans MS" w:hAnsi="Comic Sans MS"/>
          <w:sz w:val="20"/>
          <w:szCs w:val="20"/>
        </w:rPr>
      </w:pPr>
      <w:r w:rsidRPr="007023CE">
        <w:rPr>
          <w:rFonts w:ascii="Comic Sans MS" w:hAnsi="Comic Sans MS"/>
          <w:sz w:val="20"/>
          <w:szCs w:val="20"/>
        </w:rPr>
        <w:lastRenderedPageBreak/>
        <w:t>rencontrées.</w:t>
      </w:r>
    </w:p>
    <w:p w14:paraId="09C73107" w14:textId="77777777" w:rsidR="006F04B6" w:rsidRPr="007023CE" w:rsidRDefault="006F04B6" w:rsidP="007023CE">
      <w:pPr>
        <w:rPr>
          <w:rFonts w:ascii="Comic Sans MS" w:hAnsi="Comic Sans MS"/>
          <w:sz w:val="20"/>
          <w:szCs w:val="20"/>
        </w:rPr>
      </w:pPr>
    </w:p>
    <w:p w14:paraId="5E520EBD" w14:textId="77777777" w:rsidR="007023CE" w:rsidRPr="006F04B6" w:rsidRDefault="007023CE" w:rsidP="006F04B6">
      <w:pPr>
        <w:pStyle w:val="Paragraphedeliste"/>
        <w:numPr>
          <w:ilvl w:val="0"/>
          <w:numId w:val="3"/>
        </w:numPr>
        <w:rPr>
          <w:rFonts w:ascii="Comic Sans MS" w:hAnsi="Comic Sans MS"/>
          <w:sz w:val="20"/>
          <w:szCs w:val="20"/>
          <w:u w:val="single"/>
        </w:rPr>
      </w:pPr>
      <w:r w:rsidRPr="006F04B6">
        <w:rPr>
          <w:rFonts w:ascii="Comic Sans MS" w:hAnsi="Comic Sans MS"/>
          <w:sz w:val="20"/>
          <w:szCs w:val="20"/>
          <w:u w:val="single"/>
        </w:rPr>
        <w:t>Lors de la tâche d’écoute :</w:t>
      </w:r>
    </w:p>
    <w:p w14:paraId="0D0C5203"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Tout élève présentant un trouble d’audition centrale, bénéficie d’une lecture individualisée du</w:t>
      </w:r>
    </w:p>
    <w:p w14:paraId="2CB2FF6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texte dans un local le plus calme possible. Le débit de parole du lecteur est adapté.</w:t>
      </w:r>
    </w:p>
    <w:p w14:paraId="69FCE2B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S’il n’est pas possible de placer l’élève dans des conditions adéquates, ce dernier sera dispensé de</w:t>
      </w:r>
    </w:p>
    <w:p w14:paraId="25936213"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cette partie d’épreuve.</w:t>
      </w:r>
    </w:p>
    <w:p w14:paraId="22263E95"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Tout élève atteint de déficience auditive a le choix entre 3 modalités (l’école met en place</w:t>
      </w:r>
    </w:p>
    <w:p w14:paraId="303B9F24"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l’aménagement utilisé habituellement en classe) :</w:t>
      </w:r>
    </w:p>
    <w:p w14:paraId="7A54E6B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une interprétation en langue des signes (une vidéo en langue des signes sera mise à</w:t>
      </w:r>
    </w:p>
    <w:p w14:paraId="2623F4F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disposition sur la plateforme) ;</w:t>
      </w:r>
    </w:p>
    <w:p w14:paraId="4C7A6726"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une lecture individualisée (débit de parole adapté) dans un local le plus calme possible ;</w:t>
      </w:r>
    </w:p>
    <w:p w14:paraId="0ED40376"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la dispense de cette partie de l’épreuve.</w:t>
      </w:r>
    </w:p>
    <w:p w14:paraId="7695737F" w14:textId="77777777" w:rsidR="007023CE" w:rsidRPr="006F04B6" w:rsidRDefault="007023CE" w:rsidP="006F04B6">
      <w:pPr>
        <w:pStyle w:val="Paragraphedeliste"/>
        <w:numPr>
          <w:ilvl w:val="0"/>
          <w:numId w:val="3"/>
        </w:numPr>
        <w:rPr>
          <w:rFonts w:ascii="Comic Sans MS" w:hAnsi="Comic Sans MS"/>
          <w:sz w:val="20"/>
          <w:szCs w:val="20"/>
          <w:u w:val="single"/>
        </w:rPr>
      </w:pPr>
      <w:r w:rsidRPr="006F04B6">
        <w:rPr>
          <w:rFonts w:ascii="Comic Sans MS" w:hAnsi="Comic Sans MS"/>
          <w:sz w:val="20"/>
          <w:szCs w:val="20"/>
          <w:u w:val="single"/>
        </w:rPr>
        <w:t>Tout élève qui utilise le matériel suivant en classe, peut en bénéficier lors du passage de l’épreuve :</w:t>
      </w:r>
    </w:p>
    <w:p w14:paraId="5E7CC0BA"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 cache ou une latte pour l’aide à la lecture ;</w:t>
      </w:r>
    </w:p>
    <w:p w14:paraId="72FA877E"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une fiche de procédure de correction grammaticale sans contenu de réponse ;</w:t>
      </w:r>
    </w:p>
    <w:p w14:paraId="102CEA8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 dictionnaire en signets ;</w:t>
      </w:r>
    </w:p>
    <w:p w14:paraId="262D28E9"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des feutres fluorescents (pour les livrets et le portfolio) ;</w:t>
      </w:r>
    </w:p>
    <w:p w14:paraId="2D874884"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des fiches personnalisées soutenant l’élève dans la structuration de son travail. Ces fiches ne</w:t>
      </w:r>
    </w:p>
    <w:p w14:paraId="20773A08" w14:textId="13DC0502" w:rsidR="007023CE" w:rsidRPr="007023CE" w:rsidRDefault="007023CE" w:rsidP="007023CE">
      <w:pPr>
        <w:rPr>
          <w:rFonts w:ascii="Comic Sans MS" w:hAnsi="Comic Sans MS"/>
          <w:sz w:val="20"/>
          <w:szCs w:val="20"/>
        </w:rPr>
      </w:pPr>
      <w:r w:rsidRPr="007023CE">
        <w:rPr>
          <w:rFonts w:ascii="Comic Sans MS" w:hAnsi="Comic Sans MS"/>
          <w:sz w:val="20"/>
          <w:szCs w:val="20"/>
        </w:rPr>
        <w:t>peuvent pas contenir d’informations portant sur les matières évaluées telles que formules de</w:t>
      </w:r>
      <w:r w:rsidR="00C83C67">
        <w:rPr>
          <w:rFonts w:ascii="Comic Sans MS" w:hAnsi="Comic Sans MS"/>
          <w:sz w:val="20"/>
          <w:szCs w:val="20"/>
        </w:rPr>
        <w:t xml:space="preserve"> </w:t>
      </w:r>
      <w:r w:rsidRPr="007023CE">
        <w:rPr>
          <w:rFonts w:ascii="Comic Sans MS" w:hAnsi="Comic Sans MS"/>
          <w:sz w:val="20"/>
          <w:szCs w:val="20"/>
        </w:rPr>
        <w:t>calcul, tables de multiplication, abaque (abaque vierge autorisé) ;</w:t>
      </w:r>
    </w:p>
    <w:p w14:paraId="18F9FF4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 time timer pour l’aide à la gestion du temps ;</w:t>
      </w:r>
    </w:p>
    <w:p w14:paraId="49C30D60"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un casque antibruit.</w:t>
      </w:r>
    </w:p>
    <w:p w14:paraId="5AE4F9C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Remarque : la calculatrice est autorisée pour tous les élèves pour une partie définie de l’épreuve de</w:t>
      </w:r>
    </w:p>
    <w:p w14:paraId="1D4E782C" w14:textId="7AB8E594" w:rsidR="007023CE" w:rsidRDefault="007023CE" w:rsidP="007023CE">
      <w:pPr>
        <w:rPr>
          <w:rFonts w:ascii="Comic Sans MS" w:hAnsi="Comic Sans MS"/>
          <w:sz w:val="20"/>
          <w:szCs w:val="20"/>
        </w:rPr>
      </w:pPr>
      <w:r w:rsidRPr="007023CE">
        <w:rPr>
          <w:rFonts w:ascii="Comic Sans MS" w:hAnsi="Comic Sans MS"/>
          <w:sz w:val="20"/>
          <w:szCs w:val="20"/>
        </w:rPr>
        <w:t>mathématiques, selon les modalités définies dans les consignes de passation.</w:t>
      </w:r>
    </w:p>
    <w:p w14:paraId="224C6663" w14:textId="77777777" w:rsidR="00C83C67" w:rsidRPr="007023CE" w:rsidRDefault="00C83C67" w:rsidP="007023CE">
      <w:pPr>
        <w:rPr>
          <w:rFonts w:ascii="Comic Sans MS" w:hAnsi="Comic Sans MS"/>
          <w:sz w:val="20"/>
          <w:szCs w:val="20"/>
        </w:rPr>
      </w:pPr>
    </w:p>
    <w:p w14:paraId="6664EAA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 présence d’un tiers aidant est acceptée lorsque l’élève présente une déficience sensorielle ou un trouble</w:t>
      </w:r>
    </w:p>
    <w:p w14:paraId="488AEB20"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de l’apprentissage sévère, à la condition qu’il bénéficie de cet aménagement en classe durant l’année</w:t>
      </w:r>
    </w:p>
    <w:p w14:paraId="146AF80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(protocole). Cet accompagnement est assuré par un membre de l’équipe pédagogique ou par la personne</w:t>
      </w:r>
    </w:p>
    <w:p w14:paraId="66B9F05E"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accompagnant l’élève en intégration en classe (Service d’aide à l’intégration).</w:t>
      </w:r>
    </w:p>
    <w:p w14:paraId="06473F76"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Le tiers aidant peut aider l’élève à manipuler les documents, à tracer (soutien à la demande lors de</w:t>
      </w:r>
    </w:p>
    <w:p w14:paraId="765A4843"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l’utilisation d’instruments), à découper. Il est autorisé à oraliser (non à reformuler) les consignes (pas les</w:t>
      </w:r>
    </w:p>
    <w:p w14:paraId="00932D9A"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lastRenderedPageBreak/>
        <w:t>textes de lecture) et à retranscrire fidèlement les réponses orales de l’élève.</w:t>
      </w:r>
    </w:p>
    <w:p w14:paraId="294918C8"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 direction se charge d’avertir l’Inspection de la mise en place de cet aménagement.</w:t>
      </w:r>
    </w:p>
    <w:p w14:paraId="74486E19" w14:textId="7E30E882" w:rsidR="007023CE" w:rsidRPr="007023CE" w:rsidRDefault="007023CE" w:rsidP="007023CE">
      <w:pPr>
        <w:rPr>
          <w:rFonts w:ascii="Comic Sans MS" w:hAnsi="Comic Sans MS"/>
          <w:sz w:val="20"/>
          <w:szCs w:val="20"/>
        </w:rPr>
      </w:pPr>
    </w:p>
    <w:p w14:paraId="19B49854" w14:textId="70082FA5" w:rsidR="007023CE" w:rsidRPr="007023CE" w:rsidRDefault="007023CE" w:rsidP="007023CE">
      <w:pPr>
        <w:rPr>
          <w:rFonts w:ascii="Comic Sans MS" w:hAnsi="Comic Sans MS"/>
          <w:sz w:val="20"/>
          <w:szCs w:val="20"/>
        </w:rPr>
      </w:pPr>
      <w:r w:rsidRPr="007023CE">
        <w:rPr>
          <w:rFonts w:ascii="Comic Sans MS" w:hAnsi="Comic Sans MS"/>
          <w:sz w:val="20"/>
          <w:szCs w:val="20"/>
        </w:rPr>
        <w:t>Les logiciels de lecture vocale, d’écriture vocale, de traitement de texte ou de mathématiques repris ci</w:t>
      </w:r>
      <w:r w:rsidR="00C83C67">
        <w:rPr>
          <w:rFonts w:ascii="Comic Sans MS" w:hAnsi="Comic Sans MS"/>
          <w:sz w:val="20"/>
          <w:szCs w:val="20"/>
        </w:rPr>
        <w:t>-</w:t>
      </w:r>
      <w:r w:rsidRPr="007023CE">
        <w:rPr>
          <w:rFonts w:ascii="Comic Sans MS" w:hAnsi="Comic Sans MS"/>
          <w:sz w:val="20"/>
          <w:szCs w:val="20"/>
        </w:rPr>
        <w:t>après sont automatiquement autorisés et ne doivent pas faire l’objet d’une demande à l’Administration :</w:t>
      </w:r>
    </w:p>
    <w:p w14:paraId="4044854A" w14:textId="77777777" w:rsidR="007023CE" w:rsidRPr="007023CE" w:rsidRDefault="007023CE" w:rsidP="007023CE">
      <w:pPr>
        <w:rPr>
          <w:rFonts w:ascii="Comic Sans MS" w:hAnsi="Comic Sans MS"/>
          <w:sz w:val="20"/>
          <w:szCs w:val="20"/>
          <w:lang w:val="en-US"/>
        </w:rPr>
      </w:pPr>
      <w:r w:rsidRPr="007023CE">
        <w:rPr>
          <w:rFonts w:ascii="Comic Sans MS" w:hAnsi="Comic Sans MS"/>
          <w:sz w:val="20"/>
          <w:szCs w:val="20"/>
          <w:lang w:val="en-US"/>
        </w:rPr>
        <w:t>- Kurzweil 1000 ou 3000 ;</w:t>
      </w:r>
    </w:p>
    <w:p w14:paraId="1FBA3942" w14:textId="77777777" w:rsidR="007023CE" w:rsidRPr="007023CE" w:rsidRDefault="007023CE" w:rsidP="007023CE">
      <w:pPr>
        <w:rPr>
          <w:rFonts w:ascii="Comic Sans MS" w:hAnsi="Comic Sans MS"/>
          <w:sz w:val="20"/>
          <w:szCs w:val="20"/>
          <w:lang w:val="en-US"/>
        </w:rPr>
      </w:pPr>
      <w:r w:rsidRPr="007023CE">
        <w:rPr>
          <w:rFonts w:ascii="Comic Sans MS" w:hAnsi="Comic Sans MS"/>
          <w:sz w:val="20"/>
          <w:szCs w:val="20"/>
          <w:lang w:val="en-US"/>
        </w:rPr>
        <w:t>- SprintPlus ;</w:t>
      </w:r>
    </w:p>
    <w:p w14:paraId="4633567E" w14:textId="77777777" w:rsidR="007023CE" w:rsidRPr="007023CE" w:rsidRDefault="007023CE" w:rsidP="007023CE">
      <w:pPr>
        <w:rPr>
          <w:rFonts w:ascii="Comic Sans MS" w:hAnsi="Comic Sans MS"/>
          <w:sz w:val="20"/>
          <w:szCs w:val="20"/>
          <w:lang w:val="en-US"/>
        </w:rPr>
      </w:pPr>
      <w:r w:rsidRPr="007023CE">
        <w:rPr>
          <w:rFonts w:ascii="Comic Sans MS" w:hAnsi="Comic Sans MS"/>
          <w:sz w:val="20"/>
          <w:szCs w:val="20"/>
          <w:lang w:val="en-US"/>
        </w:rPr>
        <w:t xml:space="preserve">- Dragon NaturallySpeaking </w:t>
      </w:r>
      <w:r w:rsidRPr="007023CE">
        <w:rPr>
          <w:rFonts w:ascii="Times New Roman" w:hAnsi="Times New Roman" w:cs="Times New Roman"/>
          <w:sz w:val="20"/>
          <w:szCs w:val="20"/>
          <w:lang w:val="en-US"/>
        </w:rPr>
        <w:t> </w:t>
      </w:r>
      <w:r w:rsidRPr="007023CE">
        <w:rPr>
          <w:rFonts w:ascii="Comic Sans MS" w:hAnsi="Comic Sans MS"/>
          <w:sz w:val="20"/>
          <w:szCs w:val="20"/>
          <w:lang w:val="en-US"/>
        </w:rPr>
        <w:t>;</w:t>
      </w:r>
    </w:p>
    <w:p w14:paraId="3A89FE7C" w14:textId="77777777" w:rsidR="007023CE" w:rsidRPr="007023CE" w:rsidRDefault="007023CE" w:rsidP="007023CE">
      <w:pPr>
        <w:rPr>
          <w:rFonts w:ascii="Comic Sans MS" w:hAnsi="Comic Sans MS"/>
          <w:sz w:val="20"/>
          <w:szCs w:val="20"/>
          <w:lang w:val="en-US"/>
        </w:rPr>
      </w:pPr>
      <w:r w:rsidRPr="007023CE">
        <w:rPr>
          <w:rFonts w:ascii="Comic Sans MS" w:hAnsi="Comic Sans MS"/>
          <w:sz w:val="20"/>
          <w:szCs w:val="20"/>
          <w:lang w:val="en-US"/>
        </w:rPr>
        <w:t>- WoDy Extra ;</w:t>
      </w:r>
    </w:p>
    <w:p w14:paraId="5AF4A54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Médialexie ;</w:t>
      </w:r>
    </w:p>
    <w:p w14:paraId="76765509"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Lexibar ;</w:t>
      </w:r>
    </w:p>
    <w:p w14:paraId="34A920D9"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OpenBoard (anciennement Open Sankoré – approprié en cas de troubles de la motricité ou de</w:t>
      </w:r>
    </w:p>
    <w:p w14:paraId="575DF1EF"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dyspraxie) ;</w:t>
      </w:r>
    </w:p>
    <w:p w14:paraId="4A173424"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Déclic (approprié en cas de troubles de la motricité ou de dyspraxie) ;</w:t>
      </w:r>
    </w:p>
    <w:p w14:paraId="77382C81"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Apprenti Géomètre (approprié en cas de troubles de la motricité ou de dyspraxie) ;</w:t>
      </w:r>
    </w:p>
    <w:p w14:paraId="4110527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GeoGebra (approprié en cas de troubles de la motricité ou de dyspraxie) ;</w:t>
      </w:r>
    </w:p>
    <w:p w14:paraId="2A39688B"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Geometry Pad (approprié en cas de troubles de la motricité ou de dyspraxie) ;</w:t>
      </w:r>
    </w:p>
    <w:p w14:paraId="776C5BE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Adobe Acrobat Reader (permet de consulter, mais aussi d’annoter, de surligner du texte au sein</w:t>
      </w:r>
    </w:p>
    <w:p w14:paraId="130DE09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de fichiers PDF et d’enregistrer son travail) ;</w:t>
      </w:r>
    </w:p>
    <w:p w14:paraId="166CF11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PDF-XChange Viewer – pour PC – et Aperçu – pour MAC (permettent de consulter, mais aussi</w:t>
      </w:r>
    </w:p>
    <w:p w14:paraId="6C690392"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d’annoter, de surligner du texte au sein de fichiers PDF et d’enregistrer son travail) ;</w:t>
      </w:r>
    </w:p>
    <w:p w14:paraId="13BAF58C"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Microsoft OneNote (permet de consulter, mais aussi d’annoter, de surligner du texte au sein de</w:t>
      </w:r>
    </w:p>
    <w:p w14:paraId="066AB8EE"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fichiers PDF et d’enregistrer son travail) ;</w:t>
      </w:r>
    </w:p>
    <w:p w14:paraId="4745375C"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Notability (permet de consulter, mais aussi d’annoter, de surligner du texte au sein de fichiers PDF</w:t>
      </w:r>
    </w:p>
    <w:p w14:paraId="4569A76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et d’enregistrer son travail).</w:t>
      </w:r>
    </w:p>
    <w:p w14:paraId="0147F23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Cette liste n’est pas exhaustive. Lorsque l’élève utilise habituellement un autre logiciel ayant les mêmes</w:t>
      </w:r>
    </w:p>
    <w:p w14:paraId="4024BD24"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 xml:space="preserve">fonctions d’aide, une demande spécifique peut être formulée </w:t>
      </w:r>
      <w:r w:rsidRPr="00C83C67">
        <w:rPr>
          <w:rFonts w:ascii="Comic Sans MS" w:hAnsi="Comic Sans MS"/>
          <w:b/>
          <w:bCs/>
          <w:sz w:val="20"/>
          <w:szCs w:val="20"/>
        </w:rPr>
        <w:t>au plus tard 29 mars 2021</w:t>
      </w:r>
      <w:r w:rsidRPr="007023CE">
        <w:rPr>
          <w:rFonts w:ascii="Comic Sans MS" w:hAnsi="Comic Sans MS"/>
          <w:sz w:val="20"/>
          <w:szCs w:val="20"/>
        </w:rPr>
        <w:t xml:space="preserve"> à</w:t>
      </w:r>
    </w:p>
    <w:p w14:paraId="5C78E3A5"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l’adresse suivante : evaluations.externes@cfwb.be</w:t>
      </w:r>
    </w:p>
    <w:p w14:paraId="24C226E1"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 répartition des élèves et leur disposition au sein du local classe relèvent de la responsabilité des</w:t>
      </w:r>
    </w:p>
    <w:p w14:paraId="475A5BD5"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directions. Les élèves qui souffrent de troubles de l’attention seront donc placés en fonction de leurs</w:t>
      </w:r>
    </w:p>
    <w:p w14:paraId="7081C8E7"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besoins.</w:t>
      </w:r>
    </w:p>
    <w:p w14:paraId="3E052D8B"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t>La reformulation des consignes par une personne tierce n’est pas autorisée.</w:t>
      </w:r>
    </w:p>
    <w:p w14:paraId="67B10F6D" w14:textId="77777777" w:rsidR="007023CE" w:rsidRPr="007023CE" w:rsidRDefault="007023CE" w:rsidP="007023CE">
      <w:pPr>
        <w:rPr>
          <w:rFonts w:ascii="Comic Sans MS" w:hAnsi="Comic Sans MS"/>
          <w:sz w:val="20"/>
          <w:szCs w:val="20"/>
        </w:rPr>
      </w:pPr>
      <w:r w:rsidRPr="007023CE">
        <w:rPr>
          <w:rFonts w:ascii="Comic Sans MS" w:hAnsi="Comic Sans MS"/>
          <w:sz w:val="20"/>
          <w:szCs w:val="20"/>
        </w:rPr>
        <w:lastRenderedPageBreak/>
        <w:t>Pour toute question relative aux modalités d’adaptation, vous pouvez contacter :</w:t>
      </w:r>
    </w:p>
    <w:p w14:paraId="68443B69" w14:textId="0B16C307" w:rsidR="001C1C93" w:rsidRDefault="007023CE" w:rsidP="007023CE">
      <w:pPr>
        <w:rPr>
          <w:rFonts w:ascii="Comic Sans MS" w:hAnsi="Comic Sans MS"/>
          <w:sz w:val="20"/>
          <w:szCs w:val="20"/>
        </w:rPr>
      </w:pPr>
      <w:r w:rsidRPr="007023CE">
        <w:rPr>
          <w:rFonts w:ascii="Comic Sans MS" w:hAnsi="Comic Sans MS"/>
          <w:sz w:val="20"/>
          <w:szCs w:val="20"/>
        </w:rPr>
        <w:t>evaluations.externes@cfwb.be</w:t>
      </w:r>
      <w:r w:rsidRPr="007023CE">
        <w:rPr>
          <w:rFonts w:ascii="Comic Sans MS" w:hAnsi="Comic Sans MS"/>
          <w:sz w:val="20"/>
          <w:szCs w:val="20"/>
        </w:rPr>
        <w:cr/>
      </w:r>
    </w:p>
    <w:p w14:paraId="77A217A7" w14:textId="7870F5C3" w:rsidR="006F04B6" w:rsidRPr="006F04B6" w:rsidRDefault="006F04B6" w:rsidP="006F04B6">
      <w:pPr>
        <w:spacing w:after="5" w:line="249" w:lineRule="auto"/>
        <w:ind w:left="11" w:hanging="9"/>
        <w:jc w:val="both"/>
        <w:rPr>
          <w:rFonts w:ascii="Comic Sans MS" w:eastAsia="Calibri" w:hAnsi="Comic Sans MS" w:cs="Arial"/>
          <w:color w:val="000000"/>
          <w:lang w:eastAsia="fr-BE"/>
        </w:rPr>
      </w:pPr>
      <w:r w:rsidRPr="006F04B6">
        <w:rPr>
          <w:rFonts w:ascii="Comic Sans MS" w:eastAsia="Calibri" w:hAnsi="Comic Sans MS" w:cs="Arial"/>
          <w:color w:val="000000"/>
          <w:highlight w:val="yellow"/>
          <w:lang w:eastAsia="fr-BE"/>
        </w:rPr>
        <w:t>Si vous souhaitez que votre enfant bénéficie de modalités de passation particulières, pouvez-vous me le signaler</w:t>
      </w:r>
      <w:r w:rsidRPr="006F04B6">
        <w:rPr>
          <w:rFonts w:ascii="Comic Sans MS" w:eastAsia="Calibri" w:hAnsi="Comic Sans MS" w:cs="Arial"/>
          <w:b/>
          <w:color w:val="000000"/>
          <w:highlight w:val="yellow"/>
          <w:lang w:eastAsia="fr-BE"/>
        </w:rPr>
        <w:t xml:space="preserve"> avant le 25 </w:t>
      </w:r>
      <w:r>
        <w:rPr>
          <w:rFonts w:ascii="Comic Sans MS" w:eastAsia="Calibri" w:hAnsi="Comic Sans MS" w:cs="Arial"/>
          <w:b/>
          <w:color w:val="000000"/>
          <w:highlight w:val="yellow"/>
          <w:lang w:eastAsia="fr-BE"/>
        </w:rPr>
        <w:t>mars</w:t>
      </w:r>
      <w:r w:rsidRPr="006F04B6">
        <w:rPr>
          <w:rFonts w:ascii="Comic Sans MS" w:eastAsia="Calibri" w:hAnsi="Comic Sans MS" w:cs="Arial"/>
          <w:b/>
          <w:color w:val="000000"/>
          <w:highlight w:val="yellow"/>
          <w:lang w:eastAsia="fr-BE"/>
        </w:rPr>
        <w:t xml:space="preserve"> </w:t>
      </w:r>
      <w:r w:rsidRPr="006F04B6">
        <w:rPr>
          <w:rFonts w:ascii="Comic Sans MS" w:eastAsia="Calibri" w:hAnsi="Comic Sans MS" w:cs="Arial"/>
          <w:color w:val="000000"/>
          <w:highlight w:val="yellow"/>
          <w:lang w:eastAsia="fr-BE"/>
        </w:rPr>
        <w:t>afin d’en avertir la FWB.</w:t>
      </w:r>
    </w:p>
    <w:p w14:paraId="2072662D" w14:textId="77777777" w:rsidR="006F04B6" w:rsidRPr="006F04B6" w:rsidRDefault="006F04B6" w:rsidP="006F04B6">
      <w:pPr>
        <w:spacing w:after="5" w:line="249" w:lineRule="auto"/>
        <w:ind w:left="11" w:hanging="9"/>
        <w:jc w:val="both"/>
        <w:rPr>
          <w:rFonts w:ascii="Comic Sans MS" w:eastAsia="Calibri" w:hAnsi="Comic Sans MS" w:cs="Arial"/>
          <w:color w:val="000000"/>
          <w:sz w:val="16"/>
          <w:szCs w:val="16"/>
          <w:lang w:eastAsia="fr-BE"/>
        </w:rPr>
      </w:pPr>
    </w:p>
    <w:p w14:paraId="5FC67D46" w14:textId="20912A9C" w:rsidR="006F04B6" w:rsidRDefault="006F04B6" w:rsidP="006F04B6">
      <w:pPr>
        <w:spacing w:after="5" w:line="249" w:lineRule="auto"/>
        <w:ind w:left="11" w:hanging="9"/>
        <w:jc w:val="both"/>
        <w:rPr>
          <w:rFonts w:ascii="Comic Sans MS" w:eastAsia="Calibri" w:hAnsi="Comic Sans MS" w:cs="Arial"/>
          <w:color w:val="000000"/>
          <w:lang w:eastAsia="fr-BE"/>
        </w:rPr>
      </w:pPr>
      <w:r w:rsidRPr="006F04B6">
        <w:rPr>
          <w:rFonts w:ascii="Comic Sans MS" w:eastAsia="Calibri" w:hAnsi="Comic Sans MS" w:cs="Arial"/>
          <w:color w:val="000000"/>
          <w:lang w:eastAsia="fr-BE"/>
        </w:rPr>
        <w:t>Merci d’avance.</w:t>
      </w:r>
    </w:p>
    <w:p w14:paraId="7C1C6461" w14:textId="6843E8E7" w:rsidR="006F04B6" w:rsidRDefault="006F04B6" w:rsidP="006F04B6">
      <w:pPr>
        <w:spacing w:after="5" w:line="249" w:lineRule="auto"/>
        <w:ind w:left="11" w:hanging="9"/>
        <w:jc w:val="both"/>
        <w:rPr>
          <w:rFonts w:ascii="Comic Sans MS" w:eastAsia="Calibri" w:hAnsi="Comic Sans MS" w:cs="Arial"/>
          <w:color w:val="000000"/>
          <w:lang w:eastAsia="fr-BE"/>
        </w:rPr>
      </w:pPr>
    </w:p>
    <w:p w14:paraId="104AD5F0" w14:textId="1302E494" w:rsidR="006F04B6" w:rsidRDefault="006F04B6" w:rsidP="006F04B6">
      <w:pPr>
        <w:spacing w:after="5" w:line="249" w:lineRule="auto"/>
        <w:ind w:left="11" w:hanging="9"/>
        <w:jc w:val="both"/>
        <w:rPr>
          <w:rFonts w:ascii="Comic Sans MS" w:eastAsia="Calibri" w:hAnsi="Comic Sans MS" w:cs="Arial"/>
          <w:color w:val="000000"/>
          <w:lang w:eastAsia="fr-BE"/>
        </w:rPr>
      </w:pPr>
      <w:r>
        <w:rPr>
          <w:rFonts w:ascii="Comic Sans MS" w:eastAsia="Calibri" w:hAnsi="Comic Sans MS" w:cs="Arial"/>
          <w:color w:val="000000"/>
          <w:lang w:eastAsia="fr-BE"/>
        </w:rPr>
        <w:t>Bien cordialement,</w:t>
      </w:r>
    </w:p>
    <w:p w14:paraId="7107B2B1" w14:textId="4B7B32AE" w:rsidR="006F04B6" w:rsidRPr="006F04B6" w:rsidRDefault="006F04B6" w:rsidP="006F04B6">
      <w:pPr>
        <w:spacing w:after="5" w:line="249" w:lineRule="auto"/>
        <w:ind w:left="11" w:hanging="9"/>
        <w:jc w:val="both"/>
        <w:rPr>
          <w:rFonts w:ascii="Comic Sans MS" w:eastAsia="Calibri" w:hAnsi="Comic Sans MS" w:cs="Arial"/>
          <w:color w:val="000000"/>
          <w:lang w:eastAsia="fr-BE"/>
        </w:rPr>
      </w:pPr>
      <w:r>
        <w:rPr>
          <w:rFonts w:ascii="Comic Sans MS" w:eastAsia="Calibri" w:hAnsi="Comic Sans MS" w:cs="Arial"/>
          <w:color w:val="000000"/>
          <w:lang w:eastAsia="fr-BE"/>
        </w:rPr>
        <w:t>Mr François</w:t>
      </w:r>
    </w:p>
    <w:p w14:paraId="5CC0D7B8" w14:textId="77777777" w:rsidR="006F04B6" w:rsidRPr="006F04B6" w:rsidRDefault="006F04B6" w:rsidP="006F04B6">
      <w:pPr>
        <w:spacing w:after="5" w:line="249" w:lineRule="auto"/>
        <w:ind w:left="11" w:hanging="9"/>
        <w:jc w:val="both"/>
        <w:rPr>
          <w:rFonts w:ascii="Comic Sans MS" w:eastAsia="Calibri" w:hAnsi="Comic Sans MS" w:cs="Arial"/>
          <w:color w:val="000000"/>
          <w:sz w:val="16"/>
          <w:szCs w:val="16"/>
          <w:lang w:eastAsia="fr-BE"/>
        </w:rPr>
      </w:pPr>
    </w:p>
    <w:p w14:paraId="6D20A042" w14:textId="58FC4E91" w:rsidR="006F04B6" w:rsidRPr="006F04B6" w:rsidRDefault="006F04B6" w:rsidP="006F04B6">
      <w:pPr>
        <w:spacing w:after="5" w:line="249" w:lineRule="auto"/>
        <w:ind w:left="11" w:hanging="9"/>
        <w:jc w:val="both"/>
        <w:rPr>
          <w:rFonts w:ascii="Comic Sans MS" w:eastAsia="Calibri" w:hAnsi="Comic Sans MS" w:cs="Arial"/>
          <w:color w:val="000000"/>
          <w:lang w:eastAsia="fr-BE"/>
        </w:rPr>
      </w:pPr>
      <w:r w:rsidRPr="006F04B6">
        <w:rPr>
          <w:rFonts w:ascii="Comic Sans MS" w:eastAsia="Calibri" w:hAnsi="Comic Sans MS" w:cs="Arial"/>
          <w:b/>
          <w:color w:val="000000"/>
          <w:lang w:eastAsia="fr-BE"/>
        </w:rPr>
        <w:t>Dates de passation</w:t>
      </w:r>
      <w:r w:rsidRPr="006F04B6">
        <w:rPr>
          <w:rFonts w:ascii="Comic Sans MS" w:eastAsia="Calibri" w:hAnsi="Comic Sans MS" w:cs="Arial"/>
          <w:color w:val="000000"/>
          <w:lang w:eastAsia="fr-BE"/>
        </w:rPr>
        <w:t> : Les matinée</w:t>
      </w:r>
      <w:r w:rsidR="000137C1">
        <w:rPr>
          <w:rFonts w:ascii="Comic Sans MS" w:eastAsia="Calibri" w:hAnsi="Comic Sans MS" w:cs="Arial"/>
          <w:color w:val="000000"/>
          <w:lang w:eastAsia="fr-BE"/>
        </w:rPr>
        <w:t>s</w:t>
      </w:r>
      <w:r w:rsidRPr="006F04B6">
        <w:rPr>
          <w:rFonts w:ascii="Comic Sans MS" w:eastAsia="Calibri" w:hAnsi="Comic Sans MS" w:cs="Arial"/>
          <w:color w:val="000000"/>
          <w:lang w:eastAsia="fr-BE"/>
        </w:rPr>
        <w:t xml:space="preserve"> </w:t>
      </w:r>
      <w:r w:rsidR="000137C1" w:rsidRPr="007433AE">
        <w:rPr>
          <w:rFonts w:ascii="Comic Sans MS" w:eastAsia="Times New Roman" w:hAnsi="Comic Sans MS" w:cs="Arial"/>
          <w:b/>
          <w:bCs/>
          <w:color w:val="0A0A0A"/>
          <w:spacing w:val="2"/>
          <w:sz w:val="20"/>
          <w:szCs w:val="20"/>
          <w:bdr w:val="none" w:sz="0" w:space="0" w:color="auto" w:frame="1"/>
          <w:lang w:eastAsia="fr-BE"/>
        </w:rPr>
        <w:t>des jeudi 17, vendredi 18, lundi 21 et mardi 22 juin 2021</w:t>
      </w:r>
      <w:r w:rsidR="000137C1" w:rsidRPr="007433AE">
        <w:rPr>
          <w:rFonts w:ascii="Comic Sans MS" w:eastAsia="Times New Roman" w:hAnsi="Comic Sans MS" w:cs="Arial"/>
          <w:color w:val="0A0A0A"/>
          <w:spacing w:val="2"/>
          <w:sz w:val="20"/>
          <w:szCs w:val="20"/>
          <w:lang w:eastAsia="fr-BE"/>
        </w:rPr>
        <w:t>.</w:t>
      </w:r>
    </w:p>
    <w:p w14:paraId="17B0EBD4" w14:textId="77777777" w:rsidR="006F04B6" w:rsidRPr="006F04B6" w:rsidRDefault="006F04B6" w:rsidP="006F04B6">
      <w:pPr>
        <w:spacing w:after="5" w:line="249" w:lineRule="auto"/>
        <w:ind w:left="11" w:hanging="9"/>
        <w:jc w:val="both"/>
        <w:rPr>
          <w:rFonts w:ascii="Comic Sans MS" w:eastAsia="Calibri" w:hAnsi="Comic Sans MS" w:cs="Arial"/>
          <w:color w:val="000000"/>
          <w:lang w:eastAsia="fr-BE"/>
        </w:rPr>
      </w:pPr>
      <w:r w:rsidRPr="006F04B6">
        <w:rPr>
          <w:rFonts w:ascii="Comic Sans MS" w:eastAsia="Calibri" w:hAnsi="Comic Sans MS" w:cs="Arial"/>
          <w:color w:val="000000"/>
          <w:lang w:eastAsia="fr-BE"/>
        </w:rPr>
        <w:t>Les cours seront suspendus l’après-midi.</w:t>
      </w:r>
    </w:p>
    <w:p w14:paraId="03448B56" w14:textId="77777777" w:rsidR="006F04B6" w:rsidRPr="007023CE" w:rsidRDefault="006F04B6" w:rsidP="007023CE">
      <w:pPr>
        <w:rPr>
          <w:rFonts w:ascii="Comic Sans MS" w:hAnsi="Comic Sans MS"/>
          <w:sz w:val="20"/>
          <w:szCs w:val="20"/>
        </w:rPr>
      </w:pPr>
    </w:p>
    <w:sectPr w:rsidR="006F04B6" w:rsidRPr="007023CE" w:rsidSect="007023C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9994" w14:textId="77777777" w:rsidR="002356B3" w:rsidRDefault="002356B3" w:rsidP="007023CE">
      <w:pPr>
        <w:spacing w:after="0" w:line="240" w:lineRule="auto"/>
      </w:pPr>
      <w:r>
        <w:separator/>
      </w:r>
    </w:p>
  </w:endnote>
  <w:endnote w:type="continuationSeparator" w:id="0">
    <w:p w14:paraId="14365163" w14:textId="77777777" w:rsidR="002356B3" w:rsidRDefault="002356B3" w:rsidP="007023CE">
      <w:pPr>
        <w:spacing w:after="0" w:line="240" w:lineRule="auto"/>
      </w:pPr>
      <w:r>
        <w:continuationSeparator/>
      </w:r>
    </w:p>
  </w:endnote>
  <w:endnote w:id="1">
    <w:p w14:paraId="2582A5D0" w14:textId="56FCC737" w:rsidR="00D719C7" w:rsidRPr="007023CE" w:rsidRDefault="00D719C7" w:rsidP="007023CE">
      <w:pPr>
        <w:rPr>
          <w:rFonts w:ascii="Comic Sans MS" w:hAnsi="Comic Sans MS"/>
          <w:sz w:val="20"/>
          <w:szCs w:val="20"/>
        </w:rPr>
      </w:pPr>
      <w:r>
        <w:rPr>
          <w:rStyle w:val="Appeldenotedefin"/>
        </w:rPr>
        <w:endnoteRef/>
      </w:r>
      <w:r>
        <w:t xml:space="preserve"> </w:t>
      </w:r>
      <w:r w:rsidRPr="007023CE">
        <w:rPr>
          <w:rFonts w:ascii="Comic Sans MS" w:hAnsi="Comic Sans MS"/>
          <w:sz w:val="20"/>
          <w:szCs w:val="20"/>
        </w:rPr>
        <w:t>Arrêté du Gouvernement de la Communauté française du 17 juillet 2019 fixant la liste exhaustive des professions</w:t>
      </w:r>
      <w:r>
        <w:rPr>
          <w:rFonts w:ascii="Comic Sans MS" w:hAnsi="Comic Sans MS"/>
          <w:sz w:val="20"/>
          <w:szCs w:val="20"/>
        </w:rPr>
        <w:t xml:space="preserve"> </w:t>
      </w:r>
      <w:r w:rsidRPr="007023CE">
        <w:rPr>
          <w:rFonts w:ascii="Comic Sans MS" w:hAnsi="Comic Sans MS"/>
          <w:sz w:val="20"/>
          <w:szCs w:val="20"/>
        </w:rPr>
        <w:t>médicales, psycho-médicales et paramédicales reconnues officiellement pour poser le diagnostic invoqué pour la mise</w:t>
      </w:r>
      <w:r>
        <w:rPr>
          <w:rFonts w:ascii="Comic Sans MS" w:hAnsi="Comic Sans MS"/>
          <w:sz w:val="20"/>
          <w:szCs w:val="20"/>
        </w:rPr>
        <w:t xml:space="preserve"> </w:t>
      </w:r>
      <w:r w:rsidRPr="007023CE">
        <w:rPr>
          <w:rFonts w:ascii="Comic Sans MS" w:hAnsi="Comic Sans MS"/>
          <w:sz w:val="20"/>
          <w:szCs w:val="20"/>
        </w:rPr>
        <w:t>en place des aménagements raisonnables dans l'enseignement fondamental ou secondaire ordinaire.</w:t>
      </w:r>
    </w:p>
    <w:p w14:paraId="7D125966" w14:textId="201FE94B" w:rsidR="00D719C7" w:rsidRDefault="00D719C7">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0E93" w14:textId="77777777" w:rsidR="000B59CA" w:rsidRDefault="000B59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275137"/>
      <w:docPartObj>
        <w:docPartGallery w:val="Page Numbers (Bottom of Page)"/>
        <w:docPartUnique/>
      </w:docPartObj>
    </w:sdtPr>
    <w:sdtContent>
      <w:p w14:paraId="7C08233A" w14:textId="2C1A0FF0" w:rsidR="000B59CA" w:rsidRDefault="000B59CA">
        <w:pPr>
          <w:pStyle w:val="Pieddepage"/>
          <w:jc w:val="center"/>
        </w:pPr>
        <w:r>
          <w:fldChar w:fldCharType="begin"/>
        </w:r>
        <w:r>
          <w:instrText>PAGE   \* MERGEFORMAT</w:instrText>
        </w:r>
        <w:r>
          <w:fldChar w:fldCharType="separate"/>
        </w:r>
        <w:r>
          <w:rPr>
            <w:lang w:val="fr-FR"/>
          </w:rPr>
          <w:t>2</w:t>
        </w:r>
        <w:r>
          <w:fldChar w:fldCharType="end"/>
        </w:r>
      </w:p>
    </w:sdtContent>
  </w:sdt>
  <w:p w14:paraId="2ED6E9EF" w14:textId="77777777" w:rsidR="000B59CA" w:rsidRDefault="000B59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DABB" w14:textId="77777777" w:rsidR="000B59CA" w:rsidRDefault="000B59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D0D7D" w14:textId="77777777" w:rsidR="002356B3" w:rsidRDefault="002356B3" w:rsidP="007023CE">
      <w:pPr>
        <w:spacing w:after="0" w:line="240" w:lineRule="auto"/>
      </w:pPr>
      <w:r>
        <w:separator/>
      </w:r>
    </w:p>
  </w:footnote>
  <w:footnote w:type="continuationSeparator" w:id="0">
    <w:p w14:paraId="700AC638" w14:textId="77777777" w:rsidR="002356B3" w:rsidRDefault="002356B3" w:rsidP="007023CE">
      <w:pPr>
        <w:spacing w:after="0" w:line="240" w:lineRule="auto"/>
      </w:pPr>
      <w:r>
        <w:continuationSeparator/>
      </w:r>
    </w:p>
  </w:footnote>
  <w:footnote w:id="1">
    <w:p w14:paraId="137EC19F" w14:textId="2D39BC7A" w:rsidR="0044533A" w:rsidRPr="0044533A" w:rsidRDefault="0044533A" w:rsidP="0044533A">
      <w:pPr>
        <w:rPr>
          <w:rFonts w:ascii="Comic Sans MS" w:hAnsi="Comic Sans MS"/>
          <w:sz w:val="16"/>
          <w:szCs w:val="16"/>
        </w:rPr>
      </w:pPr>
      <w:r>
        <w:rPr>
          <w:rStyle w:val="Appelnotedebasdep"/>
        </w:rPr>
        <w:footnoteRef/>
      </w:r>
      <w:r>
        <w:t xml:space="preserve"> </w:t>
      </w:r>
      <w:r w:rsidRPr="0044533A">
        <w:rPr>
          <w:rFonts w:ascii="Comic Sans MS" w:hAnsi="Comic Sans MS"/>
          <w:sz w:val="16"/>
          <w:szCs w:val="16"/>
        </w:rPr>
        <w:t>Arrêté du Gouvernement de la Communauté française du 17 juillet 2019 fixant la liste exhaustive des professions</w:t>
      </w:r>
      <w:r>
        <w:rPr>
          <w:rFonts w:ascii="Comic Sans MS" w:hAnsi="Comic Sans MS"/>
          <w:sz w:val="16"/>
          <w:szCs w:val="16"/>
        </w:rPr>
        <w:t xml:space="preserve"> </w:t>
      </w:r>
      <w:r w:rsidRPr="0044533A">
        <w:rPr>
          <w:rFonts w:ascii="Comic Sans MS" w:hAnsi="Comic Sans MS"/>
          <w:sz w:val="16"/>
          <w:szCs w:val="16"/>
        </w:rPr>
        <w:t>médicales, psycho-médicales et paramédicales reconnues officiellement pour poser le diagnostic invoqué pour la mise</w:t>
      </w:r>
      <w:r>
        <w:rPr>
          <w:rFonts w:ascii="Comic Sans MS" w:hAnsi="Comic Sans MS"/>
          <w:sz w:val="16"/>
          <w:szCs w:val="16"/>
        </w:rPr>
        <w:t xml:space="preserve"> </w:t>
      </w:r>
      <w:r w:rsidRPr="0044533A">
        <w:rPr>
          <w:rFonts w:ascii="Comic Sans MS" w:hAnsi="Comic Sans MS"/>
          <w:sz w:val="16"/>
          <w:szCs w:val="16"/>
        </w:rPr>
        <w:t>en place des aménagements raisonnables dans l'enseignement fondamental ou secondaire ordinaire.</w:t>
      </w:r>
    </w:p>
    <w:p w14:paraId="48B452FE" w14:textId="00D6B939" w:rsidR="0044533A" w:rsidRDefault="0044533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9137" w14:textId="77777777" w:rsidR="000B59CA" w:rsidRDefault="000B59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5FD8" w14:textId="77777777" w:rsidR="000B59CA" w:rsidRDefault="000B59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26C7" w14:textId="77777777" w:rsidR="000B59CA" w:rsidRDefault="000B59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77AE"/>
    <w:multiLevelType w:val="hybridMultilevel"/>
    <w:tmpl w:val="603EC65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B223CFB"/>
    <w:multiLevelType w:val="hybridMultilevel"/>
    <w:tmpl w:val="61DA880C"/>
    <w:lvl w:ilvl="0" w:tplc="BCF46AD2">
      <w:start w:val="1"/>
      <w:numFmt w:val="decimal"/>
      <w:suff w:val="space"/>
      <w:lvlText w:val="%1."/>
      <w:lvlJc w:val="left"/>
      <w:pPr>
        <w:ind w:left="113" w:hanging="113"/>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0036423"/>
    <w:multiLevelType w:val="hybridMultilevel"/>
    <w:tmpl w:val="0270C188"/>
    <w:lvl w:ilvl="0" w:tplc="2250A99A">
      <w:start w:val="1"/>
      <w:numFmt w:val="upperLetter"/>
      <w:suff w:val="space"/>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CE"/>
    <w:rsid w:val="000137C1"/>
    <w:rsid w:val="000B59CA"/>
    <w:rsid w:val="001C1C93"/>
    <w:rsid w:val="002356B3"/>
    <w:rsid w:val="00401A2A"/>
    <w:rsid w:val="0044533A"/>
    <w:rsid w:val="006E733C"/>
    <w:rsid w:val="006F04B6"/>
    <w:rsid w:val="007023CE"/>
    <w:rsid w:val="00C10B32"/>
    <w:rsid w:val="00C83C67"/>
    <w:rsid w:val="00D71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243A"/>
  <w15:chartTrackingRefBased/>
  <w15:docId w15:val="{39E1D768-C19F-4245-8EC8-234412FB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23CE"/>
    <w:pPr>
      <w:tabs>
        <w:tab w:val="center" w:pos="4536"/>
        <w:tab w:val="right" w:pos="9072"/>
      </w:tabs>
      <w:spacing w:after="0" w:line="240" w:lineRule="auto"/>
    </w:pPr>
  </w:style>
  <w:style w:type="character" w:customStyle="1" w:styleId="En-tteCar">
    <w:name w:val="En-tête Car"/>
    <w:basedOn w:val="Policepardfaut"/>
    <w:link w:val="En-tte"/>
    <w:uiPriority w:val="99"/>
    <w:rsid w:val="007023CE"/>
  </w:style>
  <w:style w:type="paragraph" w:styleId="Pieddepage">
    <w:name w:val="footer"/>
    <w:basedOn w:val="Normal"/>
    <w:link w:val="PieddepageCar"/>
    <w:uiPriority w:val="99"/>
    <w:unhideWhenUsed/>
    <w:rsid w:val="00702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3CE"/>
  </w:style>
  <w:style w:type="paragraph" w:styleId="Notedefin">
    <w:name w:val="endnote text"/>
    <w:basedOn w:val="Normal"/>
    <w:link w:val="NotedefinCar"/>
    <w:uiPriority w:val="99"/>
    <w:semiHidden/>
    <w:unhideWhenUsed/>
    <w:rsid w:val="007023CE"/>
    <w:pPr>
      <w:spacing w:after="0" w:line="240" w:lineRule="auto"/>
    </w:pPr>
    <w:rPr>
      <w:sz w:val="20"/>
      <w:szCs w:val="20"/>
    </w:rPr>
  </w:style>
  <w:style w:type="character" w:customStyle="1" w:styleId="NotedefinCar">
    <w:name w:val="Note de fin Car"/>
    <w:basedOn w:val="Policepardfaut"/>
    <w:link w:val="Notedefin"/>
    <w:uiPriority w:val="99"/>
    <w:semiHidden/>
    <w:rsid w:val="007023CE"/>
    <w:rPr>
      <w:sz w:val="20"/>
      <w:szCs w:val="20"/>
    </w:rPr>
  </w:style>
  <w:style w:type="character" w:styleId="Appeldenotedefin">
    <w:name w:val="endnote reference"/>
    <w:basedOn w:val="Policepardfaut"/>
    <w:uiPriority w:val="99"/>
    <w:semiHidden/>
    <w:unhideWhenUsed/>
    <w:rsid w:val="007023CE"/>
    <w:rPr>
      <w:vertAlign w:val="superscript"/>
    </w:rPr>
  </w:style>
  <w:style w:type="paragraph" w:styleId="Paragraphedeliste">
    <w:name w:val="List Paragraph"/>
    <w:basedOn w:val="Normal"/>
    <w:uiPriority w:val="34"/>
    <w:qFormat/>
    <w:rsid w:val="007023CE"/>
    <w:pPr>
      <w:ind w:left="720"/>
      <w:contextualSpacing/>
    </w:pPr>
  </w:style>
  <w:style w:type="paragraph" w:styleId="Notedebasdepage">
    <w:name w:val="footnote text"/>
    <w:basedOn w:val="Normal"/>
    <w:link w:val="NotedebasdepageCar"/>
    <w:uiPriority w:val="99"/>
    <w:semiHidden/>
    <w:unhideWhenUsed/>
    <w:rsid w:val="004453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533A"/>
    <w:rPr>
      <w:sz w:val="20"/>
      <w:szCs w:val="20"/>
    </w:rPr>
  </w:style>
  <w:style w:type="character" w:styleId="Appelnotedebasdep">
    <w:name w:val="footnote reference"/>
    <w:basedOn w:val="Policepardfaut"/>
    <w:uiPriority w:val="99"/>
    <w:semiHidden/>
    <w:unhideWhenUsed/>
    <w:rsid w:val="0044533A"/>
    <w:rPr>
      <w:vertAlign w:val="superscript"/>
    </w:rPr>
  </w:style>
  <w:style w:type="character" w:styleId="Lienhypertexte">
    <w:name w:val="Hyperlink"/>
    <w:basedOn w:val="Policepardfaut"/>
    <w:uiPriority w:val="99"/>
    <w:unhideWhenUsed/>
    <w:rsid w:val="00C83C67"/>
    <w:rPr>
      <w:color w:val="0563C1" w:themeColor="hyperlink"/>
      <w:u w:val="single"/>
    </w:rPr>
  </w:style>
  <w:style w:type="character" w:styleId="Mentionnonrsolue">
    <w:name w:val="Unresolved Mention"/>
    <w:basedOn w:val="Policepardfaut"/>
    <w:uiPriority w:val="99"/>
    <w:semiHidden/>
    <w:unhideWhenUsed/>
    <w:rsid w:val="00C8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ce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B5FC-B71B-46DE-8340-2DB1560A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7342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paquet</dc:creator>
  <cp:keywords/>
  <dc:description/>
  <cp:lastModifiedBy>mireille paquet</cp:lastModifiedBy>
  <cp:revision>3</cp:revision>
  <dcterms:created xsi:type="dcterms:W3CDTF">2021-02-26T12:28:00Z</dcterms:created>
  <dcterms:modified xsi:type="dcterms:W3CDTF">2021-02-26T12:43:00Z</dcterms:modified>
</cp:coreProperties>
</file>