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D0F9" w14:textId="5AA2CE54" w:rsidR="006C7F58" w:rsidRPr="006C7F58" w:rsidRDefault="006C7F58" w:rsidP="006C7F58">
      <w:pPr>
        <w:spacing w:after="0" w:line="240" w:lineRule="auto"/>
        <w:jc w:val="center"/>
        <w:outlineLvl w:val="0"/>
        <w:rPr>
          <w:rFonts w:ascii="Comic Sans MS" w:eastAsia="Times New Roman" w:hAnsi="Comic Sans MS" w:cs="Times New Roman"/>
          <w:b/>
          <w:color w:val="FF0000"/>
          <w:sz w:val="44"/>
          <w:szCs w:val="44"/>
          <w:lang w:eastAsia="fr-FR"/>
        </w:rPr>
      </w:pPr>
      <w:r w:rsidRPr="006C7F58">
        <w:rPr>
          <w:rFonts w:ascii="Comic Sans MS" w:eastAsia="Times New Roman" w:hAnsi="Comic Sans MS" w:cs="Times New Roman"/>
          <w:b/>
          <w:color w:val="FF0000"/>
          <w:sz w:val="44"/>
          <w:szCs w:val="44"/>
          <w:lang w:eastAsia="fr-FR"/>
        </w:rPr>
        <w:t>Règlement des études.</w:t>
      </w:r>
      <w:r w:rsidR="005F4555">
        <w:rPr>
          <w:rFonts w:ascii="Comic Sans MS" w:eastAsia="Times New Roman" w:hAnsi="Comic Sans MS" w:cs="Times New Roman"/>
          <w:b/>
          <w:color w:val="FF0000"/>
          <w:sz w:val="44"/>
          <w:szCs w:val="44"/>
          <w:lang w:eastAsia="fr-FR"/>
        </w:rPr>
        <w:t xml:space="preserve"> (Villers-devant-Orval)</w:t>
      </w:r>
    </w:p>
    <w:p w14:paraId="631FE48E" w14:textId="77777777" w:rsidR="006C7F58" w:rsidRPr="006C7F58" w:rsidRDefault="006C7F58" w:rsidP="006C7F58">
      <w:pPr>
        <w:spacing w:after="0" w:line="240" w:lineRule="auto"/>
        <w:rPr>
          <w:rFonts w:ascii="Times New Roman" w:eastAsia="Times New Roman" w:hAnsi="Times New Roman" w:cs="Times New Roman"/>
          <w:sz w:val="28"/>
          <w:szCs w:val="24"/>
          <w:lang w:eastAsia="fr-FR"/>
        </w:rPr>
      </w:pPr>
    </w:p>
    <w:p w14:paraId="599009F4" w14:textId="77777777" w:rsidR="006C7F58" w:rsidRPr="006C7F58" w:rsidRDefault="006C7F58" w:rsidP="006C7F58">
      <w:pPr>
        <w:spacing w:after="120" w:line="240" w:lineRule="auto"/>
        <w:rPr>
          <w:rFonts w:ascii="Comic Sans MS" w:eastAsia="Times New Roman" w:hAnsi="Comic Sans MS" w:cs="Times New Roman"/>
          <w:color w:val="70AD47" w:themeColor="accent6"/>
          <w:sz w:val="32"/>
          <w:szCs w:val="24"/>
          <w:lang w:val="fr-FR" w:eastAsia="fr-FR"/>
        </w:rPr>
      </w:pPr>
      <w:r w:rsidRPr="006C7F58">
        <w:rPr>
          <w:rFonts w:ascii="Comic Sans MS" w:eastAsia="Times New Roman" w:hAnsi="Comic Sans MS" w:cs="Times New Roman"/>
          <w:color w:val="70AD47" w:themeColor="accent6"/>
          <w:sz w:val="32"/>
          <w:szCs w:val="24"/>
          <w:lang w:val="fr-FR" w:eastAsia="fr-FR"/>
        </w:rPr>
        <w:t>« Tout pouvoir organisateur établit pour chaque niveau d’enseignement, le règlement général des études ».</w:t>
      </w:r>
    </w:p>
    <w:p w14:paraId="05DAC4D7" w14:textId="39B543CE" w:rsidR="006C7F58" w:rsidRPr="006C7F58" w:rsidRDefault="00E234A2" w:rsidP="006C7F58">
      <w:pPr>
        <w:spacing w:after="0" w:line="240" w:lineRule="auto"/>
        <w:jc w:val="right"/>
        <w:outlineLvl w:val="0"/>
        <w:rPr>
          <w:rFonts w:ascii="Times New Roman" w:eastAsia="Times New Roman" w:hAnsi="Times New Roman" w:cs="Times New Roman"/>
          <w:color w:val="70AD47" w:themeColor="accent6"/>
          <w:sz w:val="28"/>
          <w:szCs w:val="24"/>
          <w:lang w:eastAsia="fr-FR"/>
        </w:rPr>
      </w:pPr>
      <w:r w:rsidRPr="00E234A2">
        <w:rPr>
          <w:rFonts w:ascii="Comic Sans MS" w:eastAsia="Times New Roman" w:hAnsi="Comic Sans MS" w:cs="Times New Roman"/>
          <w:color w:val="70AD47" w:themeColor="accent6"/>
          <w:sz w:val="24"/>
          <w:szCs w:val="24"/>
          <w:lang w:val="fr-FR" w:eastAsia="fr-FR"/>
        </w:rPr>
        <w:t>Code de l’Enseignement du 03/05/2019</w:t>
      </w:r>
      <w:r w:rsidR="006C7F58" w:rsidRPr="006C7F58">
        <w:rPr>
          <w:rFonts w:ascii="Times New Roman" w:eastAsia="Times New Roman" w:hAnsi="Times New Roman" w:cs="Times New Roman"/>
          <w:color w:val="70AD47" w:themeColor="accent6"/>
          <w:sz w:val="28"/>
          <w:szCs w:val="24"/>
          <w:lang w:eastAsia="fr-FR"/>
        </w:rPr>
        <w:t>.</w:t>
      </w:r>
    </w:p>
    <w:p w14:paraId="34BE0E80" w14:textId="77777777" w:rsidR="006C7F58" w:rsidRPr="006C7F58" w:rsidRDefault="006C7F58" w:rsidP="006C7F58">
      <w:pPr>
        <w:spacing w:after="0" w:line="240" w:lineRule="auto"/>
        <w:rPr>
          <w:rFonts w:ascii="Times New Roman" w:eastAsia="Times New Roman" w:hAnsi="Times New Roman" w:cs="Times New Roman"/>
          <w:sz w:val="28"/>
          <w:szCs w:val="24"/>
          <w:lang w:eastAsia="fr-FR"/>
        </w:rPr>
      </w:pPr>
    </w:p>
    <w:p w14:paraId="7A3F0649" w14:textId="77777777" w:rsidR="006C7F58" w:rsidRPr="006C7F58" w:rsidRDefault="006C7F58" w:rsidP="006C7F58">
      <w:pPr>
        <w:keepNext/>
        <w:numPr>
          <w:ilvl w:val="0"/>
          <w:numId w:val="9"/>
        </w:numPr>
        <w:tabs>
          <w:tab w:val="num" w:pos="426"/>
        </w:tabs>
        <w:spacing w:after="0" w:line="240" w:lineRule="auto"/>
        <w:ind w:hanging="720"/>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Critères d’un travail de qualité.</w:t>
      </w:r>
    </w:p>
    <w:p w14:paraId="5EE10AC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exigences de l’école portent sur :</w:t>
      </w:r>
    </w:p>
    <w:p w14:paraId="7A67D35A" w14:textId="77777777" w:rsidR="006C7F58" w:rsidRPr="006C7F58" w:rsidRDefault="006C7F58" w:rsidP="006C7F58">
      <w:pPr>
        <w:spacing w:after="0" w:line="240" w:lineRule="auto"/>
        <w:rPr>
          <w:rFonts w:ascii="Bookman Old Style" w:eastAsia="Times New Roman" w:hAnsi="Bookman Old Style" w:cs="Times New Roman"/>
          <w:b/>
          <w:sz w:val="24"/>
          <w:szCs w:val="24"/>
          <w:lang w:eastAsia="fr-FR"/>
        </w:rPr>
      </w:pPr>
      <w:r w:rsidRPr="006C7F58">
        <w:rPr>
          <w:rFonts w:ascii="Bookman Old Style" w:eastAsia="Times New Roman" w:hAnsi="Bookman Old Style" w:cs="Arial"/>
          <w:b/>
          <w:bCs/>
          <w:sz w:val="24"/>
          <w:szCs w:val="24"/>
          <w:lang w:eastAsia="fr-FR"/>
        </w:rPr>
        <w:t xml:space="preserve">A. Le sens des responsabilités qui se manifestera par : </w:t>
      </w:r>
    </w:p>
    <w:p w14:paraId="7C241A14"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 souci d’acquérir des savoirs et des compétences.</w:t>
      </w:r>
    </w:p>
    <w:p w14:paraId="1009712C"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la participation active aux cours et aux activités scolaires.</w:t>
      </w:r>
    </w:p>
    <w:p w14:paraId="55475ADB"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la volonté d’écoute.</w:t>
      </w:r>
    </w:p>
    <w:p w14:paraId="2D757467"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la prise d’initiatives.</w:t>
      </w:r>
    </w:p>
    <w:p w14:paraId="0DFF5C07"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87A2C65" w14:textId="77777777" w:rsidR="006C7F58" w:rsidRPr="006C7F58" w:rsidRDefault="006C7F58" w:rsidP="006C7F58">
      <w:pPr>
        <w:keepNext/>
        <w:spacing w:before="240" w:after="60" w:line="240" w:lineRule="auto"/>
        <w:outlineLvl w:val="2"/>
        <w:rPr>
          <w:rFonts w:ascii="Bookman Old Style" w:eastAsia="Times New Roman" w:hAnsi="Bookman Old Style" w:cs="Arial"/>
          <w:b/>
          <w:bCs/>
          <w:sz w:val="24"/>
          <w:szCs w:val="24"/>
          <w:lang w:eastAsia="fr-FR"/>
        </w:rPr>
      </w:pPr>
      <w:r w:rsidRPr="006C7F58">
        <w:rPr>
          <w:rFonts w:ascii="Bookman Old Style" w:eastAsia="Times New Roman" w:hAnsi="Bookman Old Style" w:cs="Arial"/>
          <w:b/>
          <w:bCs/>
          <w:sz w:val="24"/>
          <w:szCs w:val="24"/>
          <w:lang w:eastAsia="fr-FR"/>
        </w:rPr>
        <w:t xml:space="preserve">B. La prise en charge correcte des obligations scolaires par : </w:t>
      </w:r>
    </w:p>
    <w:p w14:paraId="2205ECD8"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 respect des échéances et des délais.</w:t>
      </w:r>
    </w:p>
    <w:p w14:paraId="585BDF4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 respect des consignes qui n’exclut pas un sens critique.</w:t>
      </w:r>
    </w:p>
    <w:p w14:paraId="579090B6"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la tenue correcte du journal de classe.</w:t>
      </w:r>
    </w:p>
    <w:p w14:paraId="600C76A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la possession, chaque jour, de tout son matériel scolaire nécessaire à chaque cours.</w:t>
      </w:r>
    </w:p>
    <w:p w14:paraId="592FB02A"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la pratique à domicile d’une étude régulière et approfondie des matières vues ainsi que la réalisation, avec soin, de tous les travaux demandés par les enseignant(e)s.</w:t>
      </w:r>
    </w:p>
    <w:p w14:paraId="1586258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5659B56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A92288F" w14:textId="77777777" w:rsidR="006C7F58" w:rsidRPr="006C7F58" w:rsidRDefault="006C7F58" w:rsidP="006C7F58">
      <w:pPr>
        <w:keepNext/>
        <w:numPr>
          <w:ilvl w:val="0"/>
          <w:numId w:val="9"/>
        </w:numPr>
        <w:tabs>
          <w:tab w:val="num" w:pos="426"/>
        </w:tabs>
        <w:spacing w:after="0" w:line="240" w:lineRule="auto"/>
        <w:ind w:hanging="720"/>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 xml:space="preserve">Les travaux individuels </w:t>
      </w:r>
    </w:p>
    <w:p w14:paraId="642AC97E" w14:textId="77777777" w:rsidR="006C7F58" w:rsidRPr="006C7F58" w:rsidRDefault="006C7F58" w:rsidP="006C7F58">
      <w:pPr>
        <w:numPr>
          <w:ilvl w:val="0"/>
          <w:numId w:val="5"/>
        </w:numPr>
        <w:spacing w:after="0" w:line="240" w:lineRule="auto"/>
        <w:contextualSpacing/>
        <w:rPr>
          <w:rFonts w:ascii="Bookman Old Style" w:eastAsia="Times New Roman" w:hAnsi="Bookman Old Style" w:cs="Times New Roman"/>
          <w:b/>
          <w:sz w:val="24"/>
          <w:szCs w:val="24"/>
          <w:lang w:eastAsia="fr-FR"/>
        </w:rPr>
      </w:pPr>
      <w:r w:rsidRPr="006C7F58">
        <w:rPr>
          <w:rFonts w:ascii="Bookman Old Style" w:eastAsia="Times New Roman" w:hAnsi="Bookman Old Style" w:cs="Times New Roman"/>
          <w:b/>
          <w:sz w:val="24"/>
          <w:szCs w:val="24"/>
          <w:lang w:eastAsia="fr-FR"/>
        </w:rPr>
        <w:t>ordinaires : obligatoires pour tous.</w:t>
      </w:r>
    </w:p>
    <w:p w14:paraId="5880D4EB"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de dépassement ou de remédiation conseillés à certains.</w:t>
      </w:r>
    </w:p>
    <w:p w14:paraId="617515A8"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des informations au sujet des travaux peuvent être demandées auprès de chaque membre co-responsable du groupe de l’élève.</w:t>
      </w:r>
    </w:p>
    <w:p w14:paraId="63CCC983"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Chacun accepte, assume et finalise la tâche </w:t>
      </w:r>
      <w:r w:rsidRPr="006C7F58">
        <w:rPr>
          <w:rFonts w:ascii="Bookman Old Style" w:eastAsia="Times New Roman" w:hAnsi="Bookman Old Style" w:cs="Times New Roman"/>
          <w:b/>
          <w:sz w:val="24"/>
          <w:szCs w:val="24"/>
          <w:lang w:eastAsia="fr-FR"/>
        </w:rPr>
        <w:t>dans les délais fixés</w:t>
      </w:r>
      <w:r w:rsidRPr="006C7F58">
        <w:rPr>
          <w:rFonts w:ascii="Bookman Old Style" w:eastAsia="Times New Roman" w:hAnsi="Bookman Old Style" w:cs="Times New Roman"/>
          <w:sz w:val="24"/>
          <w:szCs w:val="24"/>
          <w:lang w:eastAsia="fr-FR"/>
        </w:rPr>
        <w:t> ; au degré supérieur de l’école primaire, l’étalement pourra porter sur deux voire trois semaines.</w:t>
      </w:r>
    </w:p>
    <w:p w14:paraId="425B8D9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D54B6D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5F865FF" w14:textId="77777777" w:rsidR="006C7F58" w:rsidRPr="006C7F58" w:rsidRDefault="006C7F58" w:rsidP="006C7F58">
      <w:pPr>
        <w:keepNext/>
        <w:numPr>
          <w:ilvl w:val="0"/>
          <w:numId w:val="9"/>
        </w:numPr>
        <w:tabs>
          <w:tab w:val="num" w:pos="426"/>
        </w:tabs>
        <w:spacing w:after="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Les travaux collectifs</w:t>
      </w:r>
    </w:p>
    <w:p w14:paraId="656DD16F"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Ils seront dirigés par le responsable du projet.</w:t>
      </w:r>
    </w:p>
    <w:p w14:paraId="41087B7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 groupe sera autonome quant à sa façon de procéder.</w:t>
      </w:r>
    </w:p>
    <w:p w14:paraId="7D74A25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fréquences seront variables d’après les projets.</w:t>
      </w:r>
    </w:p>
    <w:p w14:paraId="7E860E2B"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Donner son avis, accepter celui des autres, la participation active, le partage et l’entraide, la prise de responsabilité sont des notions à amplifier.</w:t>
      </w:r>
    </w:p>
    <w:p w14:paraId="77DA8AF8"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lastRenderedPageBreak/>
        <w:t>4. Les travaux de recherche</w:t>
      </w:r>
    </w:p>
    <w:p w14:paraId="161235F8" w14:textId="77777777" w:rsidR="006C7F58" w:rsidRPr="006C7F58" w:rsidRDefault="006C7F58" w:rsidP="006C7F58">
      <w:pPr>
        <w:spacing w:after="120" w:line="240" w:lineRule="auto"/>
        <w:rPr>
          <w:rFonts w:ascii="Bookman Old Style" w:eastAsia="Times New Roman" w:hAnsi="Bookman Old Style" w:cs="Times New Roman"/>
          <w:bCs/>
          <w:i/>
          <w:iCs/>
          <w:sz w:val="24"/>
          <w:szCs w:val="24"/>
          <w:lang w:val="fr-FR" w:eastAsia="fr-FR"/>
        </w:rPr>
      </w:pPr>
      <w:r w:rsidRPr="006C7F58">
        <w:rPr>
          <w:rFonts w:ascii="Bookman Old Style" w:eastAsia="Times New Roman" w:hAnsi="Bookman Old Style" w:cs="Times New Roman"/>
          <w:bCs/>
          <w:i/>
          <w:iCs/>
          <w:sz w:val="24"/>
          <w:szCs w:val="24"/>
          <w:lang w:val="fr-FR" w:eastAsia="fr-FR"/>
        </w:rPr>
        <w:t>Ils vont permettre de s’organiser, de planifier, de solliciter de l’aide, de consulter des documents à l’école.</w:t>
      </w:r>
    </w:p>
    <w:p w14:paraId="53AD37E5" w14:textId="77777777" w:rsidR="006C7F58" w:rsidRPr="00D6658B"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Ces travaux seront soignés et rigoureux.  On les trouvera fréquemment dans les disciplines d’éveil et </w:t>
      </w:r>
      <w:r w:rsidR="00D31C8A" w:rsidRPr="00D6658B">
        <w:rPr>
          <w:rFonts w:ascii="Bookman Old Style" w:eastAsia="Times New Roman" w:hAnsi="Bookman Old Style" w:cs="Times New Roman"/>
          <w:sz w:val="24"/>
          <w:szCs w:val="24"/>
          <w:lang w:eastAsia="fr-FR"/>
        </w:rPr>
        <w:t>de cit</w:t>
      </w:r>
      <w:r w:rsidR="00952B70" w:rsidRPr="00D6658B">
        <w:rPr>
          <w:rFonts w:ascii="Bookman Old Style" w:eastAsia="Times New Roman" w:hAnsi="Bookman Old Style" w:cs="Times New Roman"/>
          <w:sz w:val="24"/>
          <w:szCs w:val="24"/>
          <w:lang w:eastAsia="fr-FR"/>
        </w:rPr>
        <w:t>o</w:t>
      </w:r>
      <w:r w:rsidR="00D31C8A" w:rsidRPr="00D6658B">
        <w:rPr>
          <w:rFonts w:ascii="Bookman Old Style" w:eastAsia="Times New Roman" w:hAnsi="Bookman Old Style" w:cs="Times New Roman"/>
          <w:sz w:val="24"/>
          <w:szCs w:val="24"/>
          <w:lang w:eastAsia="fr-FR"/>
        </w:rPr>
        <w:t>yenneté</w:t>
      </w:r>
      <w:r w:rsidRPr="00D6658B">
        <w:rPr>
          <w:rFonts w:ascii="Bookman Old Style" w:eastAsia="Times New Roman" w:hAnsi="Bookman Old Style" w:cs="Times New Roman"/>
          <w:sz w:val="24"/>
          <w:szCs w:val="24"/>
          <w:lang w:eastAsia="fr-FR"/>
        </w:rPr>
        <w:t>.</w:t>
      </w:r>
    </w:p>
    <w:p w14:paraId="37462D00"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Ils seront conservés dans des classeurs.  L’objectivité et l’esprit d’initiative seront mis à contribution.</w:t>
      </w:r>
    </w:p>
    <w:p w14:paraId="1A39268E"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5. Les travaux à domicile.</w:t>
      </w:r>
    </w:p>
    <w:p w14:paraId="1D88C8FD"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Ils revêtiront </w:t>
      </w:r>
      <w:r w:rsidRPr="006C7F58">
        <w:rPr>
          <w:rFonts w:ascii="Bookman Old Style" w:eastAsia="Times New Roman" w:hAnsi="Bookman Old Style" w:cs="Times New Roman"/>
          <w:b/>
          <w:i/>
          <w:iCs/>
          <w:sz w:val="24"/>
          <w:szCs w:val="24"/>
          <w:lang w:val="fr-FR" w:eastAsia="fr-FR"/>
        </w:rPr>
        <w:t>un caractère d’application du niveau de l’enfant sans l’aide d’un adulte</w:t>
      </w:r>
      <w:r w:rsidRPr="006C7F58">
        <w:rPr>
          <w:rFonts w:ascii="Bookman Old Style" w:eastAsia="Times New Roman" w:hAnsi="Bookman Old Style" w:cs="Times New Roman"/>
          <w:i/>
          <w:iCs/>
          <w:sz w:val="24"/>
          <w:szCs w:val="24"/>
          <w:lang w:val="fr-FR" w:eastAsia="fr-FR"/>
        </w:rPr>
        <w:t>.  Ceux-ci permettent de vérifier la compréhension, de corriger les erreurs, de mener à bien certaines tâches peu compatibles avec le temps de la classe (lecture, …), de préparer des projets ou des travaux à effectuer en classe.</w:t>
      </w:r>
    </w:p>
    <w:p w14:paraId="23935C9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Ces travaux seront remis le jour demandé.   Planifier son travail sera important.</w:t>
      </w:r>
    </w:p>
    <w:p w14:paraId="6754D08B"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6. Le journal de classe.</w:t>
      </w:r>
    </w:p>
    <w:p w14:paraId="3BD158B6"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Dans </w:t>
      </w:r>
      <w:r w:rsidRPr="006C7F58">
        <w:rPr>
          <w:rFonts w:ascii="Bookman Old Style" w:eastAsia="Times New Roman" w:hAnsi="Bookman Old Style" w:cs="Times New Roman"/>
          <w:b/>
          <w:i/>
          <w:iCs/>
          <w:sz w:val="24"/>
          <w:szCs w:val="24"/>
          <w:lang w:val="fr-FR" w:eastAsia="fr-FR"/>
        </w:rPr>
        <w:t>l’enseignement maternel</w:t>
      </w:r>
      <w:r w:rsidRPr="006C7F58">
        <w:rPr>
          <w:rFonts w:ascii="Bookman Old Style" w:eastAsia="Times New Roman" w:hAnsi="Bookman Old Style" w:cs="Times New Roman"/>
          <w:i/>
          <w:iCs/>
          <w:sz w:val="24"/>
          <w:szCs w:val="24"/>
          <w:lang w:val="fr-FR" w:eastAsia="fr-FR"/>
        </w:rPr>
        <w:t xml:space="preserve">, </w:t>
      </w:r>
      <w:r w:rsidRPr="006C7F58">
        <w:rPr>
          <w:rFonts w:ascii="Bookman Old Style" w:eastAsia="Times New Roman" w:hAnsi="Bookman Old Style" w:cs="Times New Roman"/>
          <w:b/>
          <w:i/>
          <w:iCs/>
          <w:sz w:val="24"/>
          <w:szCs w:val="24"/>
          <w:lang w:val="fr-FR" w:eastAsia="fr-FR"/>
        </w:rPr>
        <w:t>un cahier de communication</w:t>
      </w:r>
      <w:r w:rsidRPr="006C7F58">
        <w:rPr>
          <w:rFonts w:ascii="Bookman Old Style" w:eastAsia="Times New Roman" w:hAnsi="Bookman Old Style" w:cs="Times New Roman"/>
          <w:i/>
          <w:iCs/>
          <w:sz w:val="24"/>
          <w:szCs w:val="24"/>
          <w:lang w:val="fr-FR" w:eastAsia="fr-FR"/>
        </w:rPr>
        <w:t xml:space="preserve"> sera proposé périodiquement </w:t>
      </w:r>
      <w:r w:rsidRPr="006C7F58">
        <w:rPr>
          <w:rFonts w:ascii="Bookman Old Style" w:eastAsia="Times New Roman" w:hAnsi="Bookman Old Style" w:cs="Times New Roman"/>
          <w:b/>
          <w:i/>
          <w:iCs/>
          <w:sz w:val="24"/>
          <w:szCs w:val="24"/>
          <w:lang w:val="fr-FR" w:eastAsia="fr-FR"/>
        </w:rPr>
        <w:t>à la signature des parents</w:t>
      </w:r>
      <w:r w:rsidRPr="006C7F58">
        <w:rPr>
          <w:rFonts w:ascii="Bookman Old Style" w:eastAsia="Times New Roman" w:hAnsi="Bookman Old Style" w:cs="Times New Roman"/>
          <w:i/>
          <w:iCs/>
          <w:sz w:val="24"/>
          <w:szCs w:val="24"/>
          <w:lang w:val="fr-FR" w:eastAsia="fr-FR"/>
        </w:rPr>
        <w:t xml:space="preserve"> ou de la personne responsable de l’élève.</w:t>
      </w:r>
    </w:p>
    <w:p w14:paraId="69450D64"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91F95E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Dans </w:t>
      </w:r>
      <w:r w:rsidRPr="006C7F58">
        <w:rPr>
          <w:rFonts w:ascii="Bookman Old Style" w:eastAsia="Times New Roman" w:hAnsi="Bookman Old Style" w:cs="Times New Roman"/>
          <w:b/>
          <w:sz w:val="24"/>
          <w:szCs w:val="24"/>
          <w:lang w:eastAsia="fr-FR"/>
        </w:rPr>
        <w:t>l’enseignement primaire</w:t>
      </w:r>
      <w:r w:rsidRPr="006C7F58">
        <w:rPr>
          <w:rFonts w:ascii="Bookman Old Style" w:eastAsia="Times New Roman" w:hAnsi="Bookman Old Style" w:cs="Times New Roman"/>
          <w:sz w:val="24"/>
          <w:szCs w:val="24"/>
          <w:lang w:eastAsia="fr-FR"/>
        </w:rPr>
        <w:t xml:space="preserve">, </w:t>
      </w:r>
      <w:r w:rsidRPr="006C7F58">
        <w:rPr>
          <w:rFonts w:ascii="Bookman Old Style" w:eastAsia="Times New Roman" w:hAnsi="Bookman Old Style" w:cs="Times New Roman"/>
          <w:b/>
          <w:sz w:val="24"/>
          <w:szCs w:val="24"/>
          <w:lang w:eastAsia="fr-FR"/>
        </w:rPr>
        <w:t>l’élève tiendra son journal de classe</w:t>
      </w:r>
      <w:r w:rsidRPr="006C7F58">
        <w:rPr>
          <w:rFonts w:ascii="Bookman Old Style" w:eastAsia="Times New Roman" w:hAnsi="Bookman Old Style" w:cs="Times New Roman"/>
          <w:sz w:val="24"/>
          <w:szCs w:val="24"/>
          <w:lang w:eastAsia="fr-FR"/>
        </w:rPr>
        <w:t xml:space="preserve">, dans lequel il inscrira de façon précise, </w:t>
      </w:r>
      <w:r w:rsidRPr="006C7F58">
        <w:rPr>
          <w:rFonts w:ascii="Bookman Old Style" w:eastAsia="Times New Roman" w:hAnsi="Bookman Old Style" w:cs="Times New Roman"/>
          <w:b/>
          <w:sz w:val="24"/>
          <w:szCs w:val="24"/>
          <w:lang w:eastAsia="fr-FR"/>
        </w:rPr>
        <w:t>les dates et les tâches</w:t>
      </w:r>
      <w:r w:rsidRPr="006C7F58">
        <w:rPr>
          <w:rFonts w:ascii="Bookman Old Style" w:eastAsia="Times New Roman" w:hAnsi="Bookman Old Style" w:cs="Times New Roman"/>
          <w:sz w:val="24"/>
          <w:szCs w:val="24"/>
          <w:lang w:eastAsia="fr-FR"/>
        </w:rPr>
        <w:t xml:space="preserve"> qui lui seront imposées à domicile.</w:t>
      </w:r>
    </w:p>
    <w:p w14:paraId="6BC6EAA7"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La clarté et l’orthographe des indications y seront particulièrement soignées par l’élève.</w:t>
      </w:r>
    </w:p>
    <w:p w14:paraId="4924EECC"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Ce journal sera signé, par un des parents ou par la personne responsable de l’enfant, </w:t>
      </w:r>
      <w:r w:rsidRPr="006C7F58">
        <w:rPr>
          <w:rFonts w:ascii="Bookman Old Style" w:eastAsia="Times New Roman" w:hAnsi="Bookman Old Style" w:cs="Times New Roman"/>
          <w:i/>
          <w:iCs/>
          <w:sz w:val="24"/>
          <w:szCs w:val="24"/>
          <w:lang w:val="fr-FR" w:eastAsia="fr-FR"/>
        </w:rPr>
        <w:tab/>
      </w:r>
    </w:p>
    <w:p w14:paraId="28E9D1C4" w14:textId="77777777" w:rsidR="006C7F58" w:rsidRPr="006C7F58" w:rsidRDefault="006C7F58" w:rsidP="006C7F58">
      <w:pPr>
        <w:spacing w:after="120" w:line="240" w:lineRule="auto"/>
        <w:ind w:left="708" w:firstLine="708"/>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chaque jour pour les élèves des deux premiers degrés.</w:t>
      </w:r>
    </w:p>
    <w:p w14:paraId="2D2114E3"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ab/>
      </w:r>
      <w:r w:rsidRPr="006C7F58">
        <w:rPr>
          <w:rFonts w:ascii="Bookman Old Style" w:eastAsia="Times New Roman" w:hAnsi="Bookman Old Style" w:cs="Times New Roman"/>
          <w:i/>
          <w:iCs/>
          <w:sz w:val="24"/>
          <w:szCs w:val="24"/>
          <w:lang w:val="fr-FR" w:eastAsia="fr-FR"/>
        </w:rPr>
        <w:tab/>
        <w:t>-  deux fois par semaine au degré supérieur (mercredi et vendredi).</w:t>
      </w:r>
    </w:p>
    <w:p w14:paraId="692B0348"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7. Les moments d’évaluation formelle.</w:t>
      </w:r>
    </w:p>
    <w:p w14:paraId="3229D18D"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0958D363" w14:textId="00E71DCF" w:rsidR="006C7F58" w:rsidRDefault="00A144E8" w:rsidP="006C7F58">
      <w:pPr>
        <w:keepNext/>
        <w:numPr>
          <w:ilvl w:val="0"/>
          <w:numId w:val="8"/>
        </w:numPr>
        <w:spacing w:after="0" w:line="240" w:lineRule="auto"/>
        <w:outlineLvl w:val="1"/>
        <w:rPr>
          <w:rFonts w:ascii="Bookman Old Style" w:eastAsia="Times New Roman" w:hAnsi="Bookman Old Style" w:cs="Arial"/>
          <w:b/>
          <w:i/>
          <w:iCs/>
          <w:sz w:val="24"/>
          <w:szCs w:val="24"/>
          <w:u w:val="single"/>
          <w:lang w:val="fr-FR" w:eastAsia="fr-FR"/>
        </w:rPr>
      </w:pPr>
      <w:r>
        <w:rPr>
          <w:rFonts w:ascii="Bookman Old Style" w:eastAsia="Times New Roman" w:hAnsi="Bookman Old Style" w:cs="Arial"/>
          <w:b/>
          <w:i/>
          <w:iCs/>
          <w:sz w:val="24"/>
          <w:szCs w:val="24"/>
          <w:u w:val="single"/>
          <w:lang w:val="fr-FR" w:eastAsia="fr-FR"/>
        </w:rPr>
        <w:t>L'évaluation diagnostique</w:t>
      </w:r>
      <w:r w:rsidR="006C7F58" w:rsidRPr="006C7F58">
        <w:rPr>
          <w:rFonts w:ascii="Bookman Old Style" w:eastAsia="Times New Roman" w:hAnsi="Bookman Old Style" w:cs="Arial"/>
          <w:b/>
          <w:i/>
          <w:iCs/>
          <w:sz w:val="24"/>
          <w:szCs w:val="24"/>
          <w:u w:val="single"/>
          <w:lang w:val="fr-FR" w:eastAsia="fr-FR"/>
        </w:rPr>
        <w:t xml:space="preserve"> :</w:t>
      </w:r>
    </w:p>
    <w:p w14:paraId="3D6F5010" w14:textId="1425C82B" w:rsidR="00C82A1A" w:rsidRPr="00E234A2" w:rsidRDefault="00E234A2" w:rsidP="00E234A2">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b/>
          <w:i/>
          <w:iCs/>
          <w:sz w:val="24"/>
          <w:szCs w:val="24"/>
          <w:lang w:val="fr-FR" w:eastAsia="fr-FR"/>
        </w:rPr>
      </w:pPr>
      <w:r>
        <w:rPr>
          <w:rFonts w:ascii="Bookman Old Style" w:eastAsia="Times New Roman" w:hAnsi="Bookman Old Style" w:cs="Arial"/>
          <w:i/>
          <w:iCs/>
          <w:sz w:val="24"/>
          <w:szCs w:val="24"/>
          <w:lang w:val="fr-FR" w:eastAsia="fr-FR"/>
        </w:rPr>
        <w:t>e</w:t>
      </w:r>
      <w:r w:rsidR="00C82A1A" w:rsidRPr="00E234A2">
        <w:rPr>
          <w:rFonts w:ascii="Bookman Old Style" w:eastAsia="Times New Roman" w:hAnsi="Bookman Old Style" w:cs="Arial"/>
          <w:i/>
          <w:iCs/>
          <w:sz w:val="24"/>
          <w:szCs w:val="24"/>
          <w:lang w:val="fr-FR" w:eastAsia="fr-FR"/>
        </w:rPr>
        <w:t xml:space="preserve">lle est un état des lieux des savoirs, savoir-faire et compétences </w:t>
      </w:r>
      <w:r w:rsidR="00C82A1A" w:rsidRPr="00E234A2">
        <w:rPr>
          <w:rFonts w:ascii="Bookman Old Style" w:eastAsia="Times New Roman" w:hAnsi="Bookman Old Style" w:cs="Arial"/>
          <w:b/>
          <w:i/>
          <w:iCs/>
          <w:sz w:val="24"/>
          <w:szCs w:val="24"/>
          <w:lang w:val="fr-FR" w:eastAsia="fr-FR"/>
        </w:rPr>
        <w:t>avant les apprentissages proprement dits.</w:t>
      </w:r>
    </w:p>
    <w:p w14:paraId="065B076F" w14:textId="523A3B85" w:rsidR="00C82A1A" w:rsidRPr="00C82A1A" w:rsidRDefault="00E234A2" w:rsidP="00C82A1A">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i/>
          <w:iCs/>
          <w:sz w:val="24"/>
          <w:szCs w:val="24"/>
          <w:lang w:val="fr-FR" w:eastAsia="fr-FR"/>
        </w:rPr>
      </w:pPr>
      <w:r>
        <w:rPr>
          <w:rFonts w:ascii="Bookman Old Style" w:eastAsia="Times New Roman" w:hAnsi="Bookman Old Style" w:cs="Arial"/>
          <w:i/>
          <w:iCs/>
          <w:sz w:val="24"/>
          <w:szCs w:val="24"/>
          <w:lang w:val="fr-FR" w:eastAsia="fr-FR"/>
        </w:rPr>
        <w:t>el</w:t>
      </w:r>
      <w:r w:rsidR="00C82A1A" w:rsidRPr="00C82A1A">
        <w:rPr>
          <w:rFonts w:ascii="Bookman Old Style" w:eastAsia="Times New Roman" w:hAnsi="Bookman Old Style" w:cs="Arial"/>
          <w:i/>
          <w:iCs/>
          <w:sz w:val="24"/>
          <w:szCs w:val="24"/>
          <w:lang w:val="fr-FR" w:eastAsia="fr-FR"/>
        </w:rPr>
        <w:t xml:space="preserve">le permet d’aider les enseignants à adapter leurs pratiques </w:t>
      </w:r>
      <w:r w:rsidR="00C82A1A" w:rsidRPr="00C82A1A">
        <w:rPr>
          <w:rFonts w:ascii="Bookman Old Style" w:hAnsi="Bookman Old Style" w:cs="Arial"/>
          <w:sz w:val="24"/>
          <w:szCs w:val="24"/>
        </w:rPr>
        <w:t>et à repenser leurs programmations en prenant appui sur les acquis des élèves.</w:t>
      </w:r>
    </w:p>
    <w:p w14:paraId="495FAEFC" w14:textId="6451FDF4" w:rsidR="00C82A1A" w:rsidRPr="00C82A1A" w:rsidRDefault="00E234A2" w:rsidP="00C82A1A">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i/>
          <w:iCs/>
          <w:sz w:val="24"/>
          <w:szCs w:val="24"/>
          <w:lang w:val="fr-FR" w:eastAsia="fr-FR"/>
        </w:rPr>
      </w:pPr>
      <w:r>
        <w:rPr>
          <w:rFonts w:ascii="Bookman Old Style" w:eastAsia="Times New Roman" w:hAnsi="Bookman Old Style" w:cs="Arial"/>
          <w:i/>
          <w:iCs/>
          <w:sz w:val="24"/>
          <w:szCs w:val="24"/>
          <w:lang w:val="fr-FR" w:eastAsia="fr-FR"/>
        </w:rPr>
        <w:t>e</w:t>
      </w:r>
      <w:r w:rsidR="00C82A1A" w:rsidRPr="00C82A1A">
        <w:rPr>
          <w:rFonts w:ascii="Bookman Old Style" w:eastAsia="Times New Roman" w:hAnsi="Bookman Old Style" w:cs="Arial"/>
          <w:i/>
          <w:iCs/>
          <w:sz w:val="24"/>
          <w:szCs w:val="24"/>
          <w:lang w:val="fr-FR" w:eastAsia="fr-FR"/>
        </w:rPr>
        <w:t xml:space="preserve">lle permet de poser, entre autres, comme questions : </w:t>
      </w:r>
      <w:r w:rsidR="00C82A1A" w:rsidRPr="00C82A1A">
        <w:rPr>
          <w:rFonts w:ascii="Bookman Old Style" w:hAnsi="Bookman Old Style" w:cs="Arial"/>
          <w:sz w:val="24"/>
          <w:szCs w:val="24"/>
        </w:rPr>
        <w:t>Que savent déjà les élèves? Quels sont leurs points forts et leurs faiblesses?</w:t>
      </w:r>
      <w:r w:rsidR="00C82A1A" w:rsidRPr="00C82A1A">
        <w:t xml:space="preserve">  </w:t>
      </w:r>
      <w:r w:rsidR="00C82A1A" w:rsidRPr="00C82A1A">
        <w:rPr>
          <w:rFonts w:ascii="Bookman Old Style" w:hAnsi="Bookman Old Style" w:cs="Arial"/>
          <w:sz w:val="24"/>
          <w:szCs w:val="24"/>
        </w:rPr>
        <w:t>Quelles erreurs systématiques et quelles pratiques inappropriées faudra-t-il déconstruire ?</w:t>
      </w:r>
    </w:p>
    <w:p w14:paraId="6DC14CA5" w14:textId="29C4AE58" w:rsidR="00C82A1A" w:rsidRPr="00522F2D" w:rsidRDefault="00C82A1A" w:rsidP="008A32F9">
      <w:pPr>
        <w:pStyle w:val="Paragraphedeliste"/>
        <w:keepNext/>
        <w:spacing w:after="0" w:line="240" w:lineRule="auto"/>
        <w:ind w:left="360"/>
        <w:outlineLvl w:val="1"/>
        <w:rPr>
          <w:rFonts w:ascii="Bookman Old Style" w:eastAsia="Times New Roman" w:hAnsi="Bookman Old Style" w:cs="Arial"/>
          <w:i/>
          <w:iCs/>
          <w:sz w:val="16"/>
          <w:szCs w:val="16"/>
          <w:lang w:val="fr-FR" w:eastAsia="fr-FR"/>
        </w:rPr>
      </w:pPr>
    </w:p>
    <w:p w14:paraId="04EB19D7" w14:textId="6EBCCCA1" w:rsidR="00E234A2" w:rsidRPr="00E234A2" w:rsidRDefault="00A144E8" w:rsidP="00E234A2">
      <w:pPr>
        <w:keepNext/>
        <w:numPr>
          <w:ilvl w:val="0"/>
          <w:numId w:val="8"/>
        </w:numPr>
        <w:spacing w:after="0" w:line="240" w:lineRule="auto"/>
        <w:outlineLvl w:val="1"/>
        <w:rPr>
          <w:rFonts w:ascii="Bookman Old Style" w:eastAsia="Times New Roman" w:hAnsi="Bookman Old Style" w:cs="Arial"/>
          <w:b/>
          <w:i/>
          <w:iCs/>
          <w:sz w:val="24"/>
          <w:szCs w:val="24"/>
          <w:u w:val="single"/>
          <w:lang w:val="fr-FR" w:eastAsia="fr-FR"/>
        </w:rPr>
      </w:pPr>
      <w:r w:rsidRPr="003C23F3">
        <w:rPr>
          <w:rFonts w:ascii="Bookman Old Style" w:eastAsia="Times New Roman" w:hAnsi="Bookman Old Style" w:cs="Arial"/>
          <w:b/>
          <w:i/>
          <w:iCs/>
          <w:sz w:val="24"/>
          <w:szCs w:val="24"/>
          <w:u w:val="single"/>
          <w:lang w:val="fr-FR" w:eastAsia="fr-FR"/>
        </w:rPr>
        <w:t>L'évaluation formative :</w:t>
      </w:r>
    </w:p>
    <w:p w14:paraId="2FB2232E" w14:textId="7CCA3707" w:rsidR="006C7F58" w:rsidRPr="00E234A2" w:rsidRDefault="006C7F58" w:rsidP="00E234A2">
      <w:pPr>
        <w:pStyle w:val="Paragraphedeliste"/>
        <w:numPr>
          <w:ilvl w:val="0"/>
          <w:numId w:val="18"/>
        </w:numPr>
        <w:spacing w:after="120" w:line="240" w:lineRule="auto"/>
        <w:rPr>
          <w:rFonts w:ascii="Bookman Old Style" w:eastAsia="Times New Roman" w:hAnsi="Bookman Old Style" w:cs="Arial"/>
          <w:b/>
          <w:i/>
          <w:iCs/>
          <w:sz w:val="24"/>
          <w:szCs w:val="24"/>
          <w:u w:val="single"/>
          <w:lang w:val="fr-FR" w:eastAsia="fr-FR"/>
        </w:rPr>
      </w:pPr>
      <w:r w:rsidRPr="00E234A2">
        <w:rPr>
          <w:rFonts w:ascii="Bookman Old Style" w:eastAsia="Times New Roman" w:hAnsi="Bookman Old Style" w:cs="Times New Roman"/>
          <w:i/>
          <w:iCs/>
          <w:sz w:val="24"/>
          <w:szCs w:val="24"/>
          <w:lang w:val="fr-FR" w:eastAsia="fr-FR"/>
        </w:rPr>
        <w:t>elle se fait au cours de l’apprentissage pour permettre le réajustement de la didactique.</w:t>
      </w:r>
    </w:p>
    <w:p w14:paraId="5FFC679D" w14:textId="4A3D743B" w:rsidR="006C7F58" w:rsidRPr="00E234A2" w:rsidRDefault="006C7F58" w:rsidP="00E234A2">
      <w:pPr>
        <w:pStyle w:val="Paragraphedeliste"/>
        <w:numPr>
          <w:ilvl w:val="0"/>
          <w:numId w:val="18"/>
        </w:numPr>
        <w:spacing w:after="120" w:line="240" w:lineRule="auto"/>
        <w:rPr>
          <w:rFonts w:ascii="Bookman Old Style" w:eastAsia="Times New Roman" w:hAnsi="Bookman Old Style" w:cs="Times New Roman"/>
          <w:i/>
          <w:iCs/>
          <w:sz w:val="24"/>
          <w:szCs w:val="24"/>
          <w:lang w:val="fr-FR" w:eastAsia="fr-FR"/>
        </w:rPr>
      </w:pPr>
      <w:r w:rsidRPr="00E234A2">
        <w:rPr>
          <w:rFonts w:ascii="Bookman Old Style" w:eastAsia="Times New Roman" w:hAnsi="Bookman Old Style" w:cs="Times New Roman"/>
          <w:i/>
          <w:iCs/>
          <w:sz w:val="24"/>
          <w:szCs w:val="24"/>
          <w:lang w:val="fr-FR" w:eastAsia="fr-FR"/>
        </w:rPr>
        <w:t>elle permet de découvrir où et en quoi l’élève éprouve des difficultés, en vue de lui proposer des pistes pour les surmonter.</w:t>
      </w:r>
    </w:p>
    <w:p w14:paraId="711FCBF2"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Les observations ainsi rassemblées sont données à l’élève à titre indicatif, l’erreur ne le pénalisera jamais.</w:t>
      </w:r>
    </w:p>
    <w:p w14:paraId="6BE001E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lastRenderedPageBreak/>
        <w:t xml:space="preserve">Cette </w:t>
      </w:r>
      <w:r w:rsidRPr="006C7F58">
        <w:rPr>
          <w:rFonts w:ascii="Bookman Old Style" w:eastAsia="Times New Roman" w:hAnsi="Bookman Old Style" w:cs="Times New Roman"/>
          <w:b/>
          <w:sz w:val="24"/>
          <w:szCs w:val="24"/>
          <w:lang w:eastAsia="fr-FR"/>
        </w:rPr>
        <w:t>absence de sanction</w:t>
      </w:r>
      <w:r w:rsidRPr="006C7F58">
        <w:rPr>
          <w:rFonts w:ascii="Bookman Old Style" w:eastAsia="Times New Roman" w:hAnsi="Bookman Old Style" w:cs="Times New Roman"/>
          <w:sz w:val="24"/>
          <w:szCs w:val="24"/>
          <w:lang w:eastAsia="fr-FR"/>
        </w:rPr>
        <w:t xml:space="preserve"> et de jugement liés à l’erreur créera </w:t>
      </w:r>
      <w:r w:rsidRPr="006C7F58">
        <w:rPr>
          <w:rFonts w:ascii="Bookman Old Style" w:eastAsia="Times New Roman" w:hAnsi="Bookman Old Style" w:cs="Times New Roman"/>
          <w:b/>
          <w:sz w:val="24"/>
          <w:szCs w:val="24"/>
          <w:lang w:eastAsia="fr-FR"/>
        </w:rPr>
        <w:t>la sécurité indispensable</w:t>
      </w:r>
      <w:r w:rsidRPr="006C7F58">
        <w:rPr>
          <w:rFonts w:ascii="Bookman Old Style" w:eastAsia="Times New Roman" w:hAnsi="Bookman Old Style" w:cs="Times New Roman"/>
          <w:sz w:val="24"/>
          <w:szCs w:val="24"/>
          <w:lang w:eastAsia="fr-FR"/>
        </w:rPr>
        <w:t xml:space="preserve"> pour que chaque élève ose prendre le risque d’apprendre dans des situations nouvelles pour lui.  Elle est donc essentielle dans un enseignement auquel l’enfant prend une part active.</w:t>
      </w:r>
    </w:p>
    <w:p w14:paraId="0BB669B8"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7002671F" w14:textId="77777777" w:rsidR="006C7F58" w:rsidRPr="006C7F58" w:rsidRDefault="006C7F58" w:rsidP="006C7F58">
      <w:pPr>
        <w:keepNext/>
        <w:numPr>
          <w:ilvl w:val="0"/>
          <w:numId w:val="7"/>
        </w:numPr>
        <w:spacing w:after="0" w:line="240" w:lineRule="auto"/>
        <w:outlineLvl w:val="1"/>
        <w:rPr>
          <w:rFonts w:ascii="Bookman Old Style" w:eastAsia="Times New Roman" w:hAnsi="Bookman Old Style" w:cs="Arial"/>
          <w:b/>
          <w:i/>
          <w:iCs/>
          <w:sz w:val="24"/>
          <w:szCs w:val="24"/>
          <w:u w:val="single"/>
          <w:lang w:val="fr-FR" w:eastAsia="fr-FR"/>
        </w:rPr>
      </w:pPr>
      <w:r w:rsidRPr="006C7F58">
        <w:rPr>
          <w:rFonts w:ascii="Bookman Old Style" w:eastAsia="Times New Roman" w:hAnsi="Bookman Old Style" w:cs="Arial"/>
          <w:b/>
          <w:i/>
          <w:iCs/>
          <w:sz w:val="24"/>
          <w:szCs w:val="24"/>
          <w:u w:val="single"/>
          <w:lang w:val="fr-FR" w:eastAsia="fr-FR"/>
        </w:rPr>
        <w:t xml:space="preserve">L’évaluation sommative : </w:t>
      </w:r>
    </w:p>
    <w:p w14:paraId="273B01B4"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Chaque épreuve à caractère sommatif aura lieu au terme d’une ou plusieurs séquences d’apprentissage pour en faire le bilan.  </w:t>
      </w:r>
      <w:r w:rsidRPr="006C7F58">
        <w:rPr>
          <w:rFonts w:ascii="Bookman Old Style" w:eastAsia="Times New Roman" w:hAnsi="Bookman Old Style" w:cs="Times New Roman"/>
          <w:b/>
          <w:i/>
          <w:iCs/>
          <w:sz w:val="24"/>
          <w:szCs w:val="24"/>
          <w:lang w:val="fr-FR" w:eastAsia="fr-FR"/>
        </w:rPr>
        <w:t>Elle indiquera à l’élève et à ses parents</w:t>
      </w:r>
      <w:r w:rsidRPr="006C7F58">
        <w:rPr>
          <w:rFonts w:ascii="Bookman Old Style" w:eastAsia="Times New Roman" w:hAnsi="Bookman Old Style" w:cs="Times New Roman"/>
          <w:i/>
          <w:iCs/>
          <w:sz w:val="24"/>
          <w:szCs w:val="24"/>
          <w:lang w:val="fr-FR" w:eastAsia="fr-FR"/>
        </w:rPr>
        <w:t xml:space="preserve"> le degré d’acquisition des connaissances et de maîtrise des compétences.  Elle permettra à l’équipe éducative de les certifier, de prendre et de motiver ses décisions de fin d’année scolaire.</w:t>
      </w:r>
    </w:p>
    <w:p w14:paraId="1DBD3088" w14:textId="77777777" w:rsidR="006C7F58" w:rsidRPr="00522F2D" w:rsidRDefault="006C7F58" w:rsidP="006C7F58">
      <w:pPr>
        <w:spacing w:after="0" w:line="240" w:lineRule="auto"/>
        <w:rPr>
          <w:rFonts w:ascii="Bookman Old Style" w:eastAsia="Times New Roman" w:hAnsi="Bookman Old Style" w:cs="Times New Roman"/>
          <w:sz w:val="16"/>
          <w:szCs w:val="16"/>
          <w:lang w:val="fr-FR" w:eastAsia="fr-FR"/>
        </w:rPr>
      </w:pPr>
    </w:p>
    <w:p w14:paraId="7DFB9896" w14:textId="77777777" w:rsidR="006C7F58" w:rsidRPr="00E26B2B" w:rsidRDefault="00D31C8A" w:rsidP="006C7F58">
      <w:pPr>
        <w:spacing w:after="0" w:line="240" w:lineRule="auto"/>
        <w:rPr>
          <w:rFonts w:ascii="Bookman Old Style" w:eastAsia="Times New Roman" w:hAnsi="Bookman Old Style" w:cs="Times New Roman"/>
          <w:sz w:val="24"/>
          <w:szCs w:val="24"/>
          <w:lang w:eastAsia="fr-FR"/>
        </w:rPr>
      </w:pPr>
      <w:r w:rsidRPr="00E26B2B">
        <w:rPr>
          <w:rFonts w:ascii="Bookman Old Style" w:eastAsia="Times New Roman" w:hAnsi="Bookman Old Style" w:cs="Times New Roman"/>
          <w:b/>
          <w:sz w:val="24"/>
          <w:szCs w:val="24"/>
          <w:lang w:eastAsia="fr-FR"/>
        </w:rPr>
        <w:t>Certaines épreuves d’évaluation sommative en lecture ne ser</w:t>
      </w:r>
      <w:r w:rsidR="00E26B2B" w:rsidRPr="00E26B2B">
        <w:rPr>
          <w:rFonts w:ascii="Bookman Old Style" w:eastAsia="Times New Roman" w:hAnsi="Bookman Old Style" w:cs="Times New Roman"/>
          <w:b/>
          <w:sz w:val="24"/>
          <w:szCs w:val="24"/>
          <w:lang w:eastAsia="fr-FR"/>
        </w:rPr>
        <w:t>ont</w:t>
      </w:r>
      <w:r w:rsidRPr="00E26B2B">
        <w:rPr>
          <w:rFonts w:ascii="Bookman Old Style" w:eastAsia="Times New Roman" w:hAnsi="Bookman Old Style" w:cs="Times New Roman"/>
          <w:b/>
          <w:sz w:val="24"/>
          <w:szCs w:val="24"/>
          <w:lang w:eastAsia="fr-FR"/>
        </w:rPr>
        <w:t xml:space="preserve"> pas </w:t>
      </w:r>
      <w:r w:rsidR="006C7F58" w:rsidRPr="00E26B2B">
        <w:rPr>
          <w:rFonts w:ascii="Bookman Old Style" w:eastAsia="Times New Roman" w:hAnsi="Bookman Old Style" w:cs="Times New Roman"/>
          <w:b/>
          <w:sz w:val="24"/>
          <w:szCs w:val="24"/>
          <w:lang w:eastAsia="fr-FR"/>
        </w:rPr>
        <w:t>toujours annoncée</w:t>
      </w:r>
      <w:r w:rsidRPr="00E26B2B">
        <w:rPr>
          <w:rFonts w:ascii="Bookman Old Style" w:eastAsia="Times New Roman" w:hAnsi="Bookman Old Style" w:cs="Times New Roman"/>
          <w:b/>
          <w:sz w:val="24"/>
          <w:szCs w:val="24"/>
          <w:lang w:eastAsia="fr-FR"/>
        </w:rPr>
        <w:t>s</w:t>
      </w:r>
      <w:r w:rsidR="006C7F58" w:rsidRPr="00E26B2B">
        <w:rPr>
          <w:rFonts w:ascii="Bookman Old Style" w:eastAsia="Times New Roman" w:hAnsi="Bookman Old Style" w:cs="Times New Roman"/>
          <w:sz w:val="24"/>
          <w:szCs w:val="24"/>
          <w:lang w:eastAsia="fr-FR"/>
        </w:rPr>
        <w:t xml:space="preserve"> comme telle par l’enseignant(e).</w:t>
      </w:r>
      <w:r w:rsidRPr="00E26B2B">
        <w:rPr>
          <w:rFonts w:ascii="Bookman Old Style" w:eastAsia="Times New Roman" w:hAnsi="Bookman Old Style" w:cs="Times New Roman"/>
          <w:sz w:val="24"/>
          <w:szCs w:val="24"/>
          <w:lang w:eastAsia="fr-FR"/>
        </w:rPr>
        <w:t xml:space="preserve"> </w:t>
      </w:r>
    </w:p>
    <w:p w14:paraId="3819A1C3"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4A5F85A3" w14:textId="5C0332A6" w:rsidR="00F91F1C" w:rsidRPr="00736A2A" w:rsidRDefault="00F91F1C" w:rsidP="00F91F1C">
      <w:pPr>
        <w:spacing w:after="0" w:line="240" w:lineRule="auto"/>
        <w:rPr>
          <w:rFonts w:ascii="Bookman Old Style" w:eastAsia="Times New Roman" w:hAnsi="Bookman Old Style" w:cs="Times New Roman"/>
          <w:sz w:val="24"/>
          <w:szCs w:val="24"/>
          <w:lang w:eastAsia="fr-FR"/>
        </w:rPr>
      </w:pPr>
      <w:r w:rsidRPr="00736A2A">
        <w:rPr>
          <w:rFonts w:ascii="Bookman Old Style" w:eastAsia="Times New Roman" w:hAnsi="Bookman Old Style" w:cs="Times New Roman"/>
          <w:b/>
          <w:sz w:val="24"/>
          <w:szCs w:val="24"/>
          <w:lang w:eastAsia="fr-FR"/>
        </w:rPr>
        <w:t>Toute épreuve d’évaluation sommative devra toujours êtr</w:t>
      </w:r>
      <w:r w:rsidRPr="00736A2A">
        <w:rPr>
          <w:rFonts w:ascii="Bookman Old Style" w:eastAsia="Times New Roman" w:hAnsi="Bookman Old Style" w:cs="Times New Roman"/>
          <w:b/>
          <w:strike/>
          <w:sz w:val="24"/>
          <w:szCs w:val="24"/>
          <w:lang w:eastAsia="fr-FR"/>
        </w:rPr>
        <w:t>e</w:t>
      </w:r>
      <w:r w:rsidRPr="00736A2A">
        <w:rPr>
          <w:rFonts w:ascii="Bookman Old Style" w:eastAsia="Times New Roman" w:hAnsi="Bookman Old Style" w:cs="Times New Roman"/>
          <w:b/>
          <w:sz w:val="24"/>
          <w:szCs w:val="24"/>
          <w:lang w:eastAsia="fr-FR"/>
        </w:rPr>
        <w:t xml:space="preserve"> annoncée</w:t>
      </w:r>
      <w:r w:rsidRPr="00736A2A">
        <w:rPr>
          <w:rFonts w:ascii="Bookman Old Style" w:eastAsia="Times New Roman" w:hAnsi="Bookman Old Style" w:cs="Times New Roman"/>
          <w:sz w:val="24"/>
          <w:szCs w:val="24"/>
          <w:lang w:eastAsia="fr-FR"/>
        </w:rPr>
        <w:t xml:space="preserve"> comme telle par l’enseignant(e) à part certaines </w:t>
      </w:r>
      <w:r w:rsidRPr="00736A2A">
        <w:rPr>
          <w:rFonts w:ascii="Bookman Old Style" w:eastAsia="Times New Roman" w:hAnsi="Bookman Old Style" w:cs="Times New Roman"/>
          <w:b/>
          <w:sz w:val="24"/>
          <w:szCs w:val="24"/>
          <w:lang w:eastAsia="fr-FR"/>
        </w:rPr>
        <w:t>en lecture</w:t>
      </w:r>
      <w:r w:rsidRPr="00736A2A">
        <w:rPr>
          <w:rFonts w:ascii="Bookman Old Style" w:eastAsia="Times New Roman" w:hAnsi="Bookman Old Style" w:cs="Times New Roman"/>
          <w:sz w:val="24"/>
          <w:szCs w:val="24"/>
          <w:lang w:eastAsia="fr-FR"/>
        </w:rPr>
        <w:t xml:space="preserve">. </w:t>
      </w:r>
    </w:p>
    <w:p w14:paraId="4D96A936" w14:textId="77777777" w:rsidR="00F91F1C" w:rsidRPr="00522F2D" w:rsidRDefault="00F91F1C" w:rsidP="006C7F58">
      <w:pPr>
        <w:spacing w:after="0" w:line="240" w:lineRule="auto"/>
        <w:rPr>
          <w:rFonts w:ascii="Bookman Old Style" w:eastAsia="Times New Roman" w:hAnsi="Bookman Old Style" w:cs="Times New Roman"/>
          <w:sz w:val="16"/>
          <w:szCs w:val="16"/>
          <w:lang w:eastAsia="fr-FR"/>
        </w:rPr>
      </w:pPr>
    </w:p>
    <w:p w14:paraId="27E66525"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Toute épreuve, qu’elle soit formative ou sommative (à l’exception d’éventuelles épreuves terminales en juin pour les élèves en situation de réussite), sera le plus souvent suivie d’une analyse et de remédiations.</w:t>
      </w:r>
    </w:p>
    <w:p w14:paraId="4CC2FED4"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6FB6E24E" w14:textId="77777777" w:rsidR="006C7F58" w:rsidRPr="006C7F58" w:rsidRDefault="006C7F58" w:rsidP="006C7F58">
      <w:pPr>
        <w:keepNext/>
        <w:numPr>
          <w:ilvl w:val="0"/>
          <w:numId w:val="6"/>
        </w:numPr>
        <w:spacing w:after="0" w:line="240" w:lineRule="auto"/>
        <w:outlineLvl w:val="1"/>
        <w:rPr>
          <w:rFonts w:ascii="Bookman Old Style" w:eastAsia="Times New Roman" w:hAnsi="Bookman Old Style" w:cs="Arial"/>
          <w:b/>
          <w:i/>
          <w:iCs/>
          <w:sz w:val="24"/>
          <w:szCs w:val="24"/>
          <w:u w:val="single"/>
          <w:lang w:val="fr-FR" w:eastAsia="fr-FR"/>
        </w:rPr>
      </w:pPr>
      <w:r w:rsidRPr="006C7F58">
        <w:rPr>
          <w:rFonts w:ascii="Bookman Old Style" w:eastAsia="Times New Roman" w:hAnsi="Bookman Old Style" w:cs="Arial"/>
          <w:b/>
          <w:i/>
          <w:iCs/>
          <w:sz w:val="24"/>
          <w:szCs w:val="24"/>
          <w:u w:val="single"/>
          <w:lang w:val="fr-FR" w:eastAsia="fr-FR"/>
        </w:rPr>
        <w:t xml:space="preserve">L’évaluation certificative : </w:t>
      </w:r>
    </w:p>
    <w:p w14:paraId="5614BBA0" w14:textId="77777777" w:rsidR="006C7F58" w:rsidRPr="006C7F58" w:rsidRDefault="006C7F58" w:rsidP="006C7F58">
      <w:pPr>
        <w:spacing w:after="120" w:line="240" w:lineRule="auto"/>
        <w:rPr>
          <w:rFonts w:ascii="Bookman Old Style" w:eastAsia="Times New Roman" w:hAnsi="Bookman Old Style" w:cs="Times New Roman"/>
          <w:b/>
          <w:sz w:val="24"/>
          <w:szCs w:val="24"/>
          <w:lang w:val="fr-FR" w:eastAsia="fr-FR"/>
        </w:rPr>
      </w:pPr>
      <w:r w:rsidRPr="006C7F58">
        <w:rPr>
          <w:rFonts w:ascii="Bookman Old Style" w:eastAsia="Times New Roman" w:hAnsi="Bookman Old Style" w:cs="Times New Roman"/>
          <w:sz w:val="24"/>
          <w:szCs w:val="24"/>
          <w:lang w:val="fr-FR" w:eastAsia="fr-FR"/>
        </w:rPr>
        <w:t xml:space="preserve">L’élève est confronté à </w:t>
      </w:r>
      <w:r w:rsidRPr="006C7F58">
        <w:rPr>
          <w:rFonts w:ascii="Bookman Old Style" w:eastAsia="Times New Roman" w:hAnsi="Bookman Old Style" w:cs="Times New Roman"/>
          <w:bCs/>
          <w:sz w:val="24"/>
          <w:szCs w:val="24"/>
          <w:lang w:val="fr-FR" w:eastAsia="fr-FR"/>
        </w:rPr>
        <w:t>des épreuves fondées sur les socles des compétences.</w:t>
      </w:r>
      <w:r w:rsidRPr="006C7F58">
        <w:rPr>
          <w:rFonts w:ascii="Bookman Old Style" w:eastAsia="Times New Roman" w:hAnsi="Bookman Old Style" w:cs="Times New Roman"/>
          <w:b/>
          <w:sz w:val="24"/>
          <w:szCs w:val="24"/>
          <w:lang w:val="fr-FR" w:eastAsia="fr-FR"/>
        </w:rPr>
        <w:t xml:space="preserve"> </w:t>
      </w:r>
    </w:p>
    <w:p w14:paraId="1C33A02A" w14:textId="6D73B6CF" w:rsidR="006C7F58" w:rsidRPr="006C7F58" w:rsidRDefault="006C7F58" w:rsidP="006F0643">
      <w:pPr>
        <w:autoSpaceDE w:val="0"/>
        <w:autoSpaceDN w:val="0"/>
        <w:adjustRightInd w:val="0"/>
        <w:spacing w:after="0" w:line="240" w:lineRule="auto"/>
        <w:jc w:val="both"/>
        <w:rPr>
          <w:rFonts w:ascii="Bookman Old Style" w:eastAsia="Times New Roman" w:hAnsi="Bookman Old Style" w:cs="Times New Roman"/>
          <w:color w:val="000000"/>
          <w:sz w:val="24"/>
          <w:szCs w:val="24"/>
          <w:lang w:val="fr-FR" w:eastAsia="fr-FR"/>
        </w:rPr>
      </w:pPr>
      <w:r w:rsidRPr="006C7F58">
        <w:rPr>
          <w:rFonts w:ascii="Bookman Old Style" w:eastAsia="Times New Roman" w:hAnsi="Bookman Old Style" w:cs="Times New Roman"/>
          <w:sz w:val="24"/>
          <w:szCs w:val="24"/>
          <w:lang w:eastAsia="fr-FR"/>
        </w:rPr>
        <w:t>Passage du CEB (certificat de fin d’études).</w:t>
      </w:r>
      <w:r w:rsidRPr="006C7F58">
        <w:rPr>
          <w:rFonts w:ascii="Bookman Old Style" w:eastAsia="Times New Roman" w:hAnsi="Bookman Old Style" w:cs="Times New Roman"/>
          <w:color w:val="FF0000"/>
          <w:sz w:val="24"/>
          <w:szCs w:val="24"/>
          <w:lang w:eastAsia="fr-FR"/>
        </w:rPr>
        <w:t xml:space="preserve">  </w:t>
      </w:r>
      <w:r w:rsidRPr="006C7F58">
        <w:rPr>
          <w:rFonts w:ascii="Bookman Old Style" w:eastAsia="Times New Roman" w:hAnsi="Bookman Old Style" w:cs="Times New Roman"/>
          <w:sz w:val="24"/>
          <w:szCs w:val="24"/>
          <w:lang w:eastAsia="fr-FR"/>
        </w:rPr>
        <w:t xml:space="preserve"> </w:t>
      </w:r>
    </w:p>
    <w:p w14:paraId="03943165" w14:textId="77777777" w:rsidR="006C7F58" w:rsidRPr="006C7F58" w:rsidRDefault="006C7F58" w:rsidP="006C7F58">
      <w:pPr>
        <w:spacing w:after="0" w:line="240" w:lineRule="auto"/>
        <w:rPr>
          <w:rFonts w:ascii="Bookman Old Style" w:eastAsia="Times New Roman" w:hAnsi="Bookman Old Style" w:cs="Times New Roman"/>
          <w:sz w:val="24"/>
          <w:szCs w:val="24"/>
          <w:lang w:val="fr-FR" w:eastAsia="fr-FR"/>
        </w:rPr>
      </w:pPr>
    </w:p>
    <w:p w14:paraId="6737A3C4" w14:textId="4383EE8E"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val="fr-FR" w:eastAsia="fr-FR"/>
        </w:rPr>
        <w:t xml:space="preserve">En cas d’échec, un jury interne présidé </w:t>
      </w:r>
      <w:r w:rsidRPr="006C7F58">
        <w:rPr>
          <w:rFonts w:ascii="Bookman Old Style" w:eastAsia="Times New Roman" w:hAnsi="Bookman Old Style" w:cs="Times New Roman"/>
          <w:sz w:val="24"/>
          <w:szCs w:val="24"/>
          <w:lang w:eastAsia="fr-FR"/>
        </w:rPr>
        <w:t>par le chef d’établissem</w:t>
      </w:r>
      <w:r w:rsidR="006F0643">
        <w:rPr>
          <w:rFonts w:ascii="Bookman Old Style" w:eastAsia="Times New Roman" w:hAnsi="Bookman Old Style" w:cs="Times New Roman"/>
          <w:sz w:val="24"/>
          <w:szCs w:val="24"/>
          <w:lang w:eastAsia="fr-FR"/>
        </w:rPr>
        <w:t>ent et composé des instituteurs</w:t>
      </w:r>
      <w:r w:rsidRPr="006C7F58">
        <w:rPr>
          <w:rFonts w:ascii="Bookman Old Style" w:eastAsia="Times New Roman" w:hAnsi="Bookman Old Style" w:cs="Times New Roman"/>
          <w:sz w:val="24"/>
          <w:szCs w:val="24"/>
          <w:lang w:eastAsia="fr-FR"/>
        </w:rPr>
        <w:t xml:space="preserve"> exerçant tout ou partie de leur charge en 5</w:t>
      </w:r>
      <w:r w:rsidRPr="006C7F58">
        <w:rPr>
          <w:rFonts w:ascii="Bookman Old Style" w:eastAsia="Times New Roman" w:hAnsi="Bookman Old Style" w:cs="Times New Roman"/>
          <w:sz w:val="24"/>
          <w:szCs w:val="24"/>
          <w:vertAlign w:val="superscript"/>
          <w:lang w:eastAsia="fr-FR"/>
        </w:rPr>
        <w:t>e</w:t>
      </w:r>
      <w:r w:rsidRPr="006C7F58">
        <w:rPr>
          <w:rFonts w:ascii="Bookman Old Style" w:eastAsia="Times New Roman" w:hAnsi="Bookman Old Style" w:cs="Times New Roman"/>
          <w:sz w:val="24"/>
          <w:szCs w:val="24"/>
          <w:lang w:eastAsia="fr-FR"/>
        </w:rPr>
        <w:t xml:space="preserve"> et 6</w:t>
      </w:r>
      <w:r w:rsidRPr="006C7F58">
        <w:rPr>
          <w:rFonts w:ascii="Bookman Old Style" w:eastAsia="Times New Roman" w:hAnsi="Bookman Old Style" w:cs="Times New Roman"/>
          <w:sz w:val="24"/>
          <w:szCs w:val="24"/>
          <w:vertAlign w:val="superscript"/>
          <w:lang w:eastAsia="fr-FR"/>
        </w:rPr>
        <w:t>e</w:t>
      </w:r>
      <w:r w:rsidRPr="006C7F58">
        <w:rPr>
          <w:rFonts w:ascii="Bookman Old Style" w:eastAsia="Times New Roman" w:hAnsi="Bookman Old Style" w:cs="Times New Roman"/>
          <w:sz w:val="24"/>
          <w:szCs w:val="24"/>
          <w:lang w:eastAsia="fr-FR"/>
        </w:rPr>
        <w:t xml:space="preserve"> primaires sera constitué.</w:t>
      </w:r>
    </w:p>
    <w:p w14:paraId="5C927942" w14:textId="77777777" w:rsidR="006C7F58" w:rsidRPr="006C7F58" w:rsidRDefault="006C7F58" w:rsidP="006C7F58">
      <w:pPr>
        <w:tabs>
          <w:tab w:val="left" w:pos="900"/>
          <w:tab w:val="left" w:pos="5205"/>
        </w:tabs>
        <w:spacing w:after="0" w:line="240" w:lineRule="auto"/>
        <w:jc w:val="both"/>
        <w:rPr>
          <w:rFonts w:ascii="Bookman Old Style" w:eastAsia="Times New Roman" w:hAnsi="Bookman Old Style" w:cs="Times New Roman"/>
          <w:b/>
          <w:sz w:val="24"/>
          <w:szCs w:val="24"/>
          <w:lang w:eastAsia="fr-FR"/>
        </w:rPr>
      </w:pPr>
      <w:r w:rsidRPr="006C7F58">
        <w:rPr>
          <w:rFonts w:ascii="Bookman Old Style" w:eastAsia="Times New Roman" w:hAnsi="Bookman Old Style" w:cs="Times New Roman"/>
          <w:sz w:val="24"/>
          <w:szCs w:val="24"/>
          <w:lang w:eastAsia="fr-FR"/>
        </w:rPr>
        <w:t>C</w:t>
      </w:r>
      <w:r w:rsidRPr="006C7F58">
        <w:rPr>
          <w:rFonts w:ascii="Bookman Old Style" w:eastAsia="Times New Roman" w:hAnsi="Bookman Old Style" w:cs="Times New Roman"/>
          <w:b/>
          <w:sz w:val="24"/>
          <w:szCs w:val="24"/>
          <w:lang w:eastAsia="fr-FR"/>
        </w:rPr>
        <w:t>e jury peut accorder le Certificat d’études de base à l’élève inscrit en 6</w:t>
      </w:r>
      <w:r w:rsidRPr="006C7F58">
        <w:rPr>
          <w:rFonts w:ascii="Bookman Old Style" w:eastAsia="Times New Roman" w:hAnsi="Bookman Old Style" w:cs="Times New Roman"/>
          <w:b/>
          <w:sz w:val="24"/>
          <w:szCs w:val="24"/>
          <w:vertAlign w:val="superscript"/>
          <w:lang w:eastAsia="fr-FR"/>
        </w:rPr>
        <w:t>e</w:t>
      </w:r>
      <w:r w:rsidRPr="006C7F58">
        <w:rPr>
          <w:rFonts w:ascii="Bookman Old Style" w:eastAsia="Times New Roman" w:hAnsi="Bookman Old Style" w:cs="Times New Roman"/>
          <w:b/>
          <w:sz w:val="24"/>
          <w:szCs w:val="24"/>
          <w:lang w:eastAsia="fr-FR"/>
        </w:rPr>
        <w:t xml:space="preserve"> année primaire qui n’a pas satisfait ou qui n’a pu participer en tout ou en partie à l’épreuve externe commune.</w:t>
      </w:r>
    </w:p>
    <w:p w14:paraId="7A42B7C2" w14:textId="77777777" w:rsidR="006C7F58" w:rsidRPr="00522F2D" w:rsidRDefault="006C7F58" w:rsidP="006C7F58">
      <w:pPr>
        <w:tabs>
          <w:tab w:val="left" w:pos="900"/>
          <w:tab w:val="left" w:pos="5205"/>
        </w:tabs>
        <w:spacing w:after="0" w:line="240" w:lineRule="auto"/>
        <w:jc w:val="both"/>
        <w:rPr>
          <w:rFonts w:ascii="Bookman Old Style" w:eastAsia="Times New Roman" w:hAnsi="Bookman Old Style" w:cs="Times New Roman"/>
          <w:b/>
          <w:sz w:val="16"/>
          <w:szCs w:val="16"/>
          <w:lang w:eastAsia="fr-FR"/>
        </w:rPr>
      </w:pPr>
    </w:p>
    <w:p w14:paraId="6C90850F" w14:textId="77777777" w:rsidR="006C7F58" w:rsidRPr="006C7F58" w:rsidRDefault="006C7F58" w:rsidP="006C7F58">
      <w:pPr>
        <w:tabs>
          <w:tab w:val="left" w:pos="900"/>
          <w:tab w:val="left" w:pos="5205"/>
        </w:tabs>
        <w:spacing w:after="0" w:line="240" w:lineRule="auto"/>
        <w:jc w:val="both"/>
        <w:rPr>
          <w:rFonts w:ascii="Bookman Old Style" w:eastAsia="Times New Roman" w:hAnsi="Bookman Old Style" w:cs="Times New Roman"/>
          <w:b/>
          <w:sz w:val="24"/>
          <w:szCs w:val="24"/>
          <w:lang w:eastAsia="fr-FR"/>
        </w:rPr>
      </w:pPr>
      <w:r w:rsidRPr="006C7F58">
        <w:rPr>
          <w:rFonts w:ascii="Bookman Old Style" w:eastAsia="Times New Roman" w:hAnsi="Bookman Old Style" w:cs="Times New Roman"/>
          <w:b/>
          <w:sz w:val="24"/>
          <w:szCs w:val="24"/>
          <w:lang w:eastAsia="fr-FR"/>
        </w:rPr>
        <w:t>Le jury fonde alors sa décision sur un dossier comportant :</w:t>
      </w:r>
    </w:p>
    <w:p w14:paraId="7F4D8CC0" w14:textId="77777777" w:rsidR="006C7F58" w:rsidRPr="006C7F58" w:rsidRDefault="006C7F58" w:rsidP="006C7F58">
      <w:pPr>
        <w:tabs>
          <w:tab w:val="left" w:pos="900"/>
          <w:tab w:val="left" w:pos="5205"/>
        </w:tabs>
        <w:spacing w:after="0" w:line="240" w:lineRule="auto"/>
        <w:ind w:left="1440" w:hanging="90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ab/>
        <w:t xml:space="preserve">    </w:t>
      </w:r>
      <w:r w:rsidRPr="006C7F58">
        <w:rPr>
          <w:rFonts w:ascii="Bookman Old Style" w:eastAsia="Times New Roman" w:hAnsi="Bookman Old Style" w:cs="Times New Roman"/>
          <w:b/>
          <w:bCs/>
          <w:sz w:val="24"/>
          <w:szCs w:val="24"/>
          <w:lang w:eastAsia="fr-FR"/>
        </w:rPr>
        <w:t xml:space="preserve">  - </w:t>
      </w:r>
      <w:r w:rsidRPr="006C7F58">
        <w:rPr>
          <w:rFonts w:ascii="Bookman Old Style" w:eastAsia="Times New Roman" w:hAnsi="Bookman Old Style" w:cs="Times New Roman"/>
          <w:sz w:val="24"/>
          <w:szCs w:val="24"/>
          <w:lang w:eastAsia="fr-FR"/>
        </w:rPr>
        <w:t xml:space="preserve">la copie des bulletins des deux dernières années de la scolarité primaire de l’élève, tels qu’ils ont été communiqués aux parents.  Toutefois, lorsqu’un élève fréquente l’enseignement primaire organisé ou subventionné par la </w:t>
      </w:r>
      <w:r w:rsidR="00D31C8A" w:rsidRPr="00E26B2B">
        <w:rPr>
          <w:rFonts w:ascii="Bookman Old Style" w:eastAsia="Times New Roman" w:hAnsi="Bookman Old Style" w:cs="Times New Roman"/>
          <w:sz w:val="24"/>
          <w:szCs w:val="24"/>
          <w:lang w:eastAsia="fr-FR"/>
        </w:rPr>
        <w:t xml:space="preserve">Fédération Wallonie-Bruxelles </w:t>
      </w:r>
      <w:r w:rsidRPr="00E26B2B">
        <w:rPr>
          <w:rFonts w:ascii="Bookman Old Style" w:eastAsia="Times New Roman" w:hAnsi="Bookman Old Style" w:cs="Times New Roman"/>
          <w:sz w:val="24"/>
          <w:szCs w:val="24"/>
          <w:lang w:eastAsia="fr-FR"/>
        </w:rPr>
        <w:t xml:space="preserve">depuis moins de deux années scolaires, la copie des </w:t>
      </w:r>
      <w:r w:rsidRPr="006C7F58">
        <w:rPr>
          <w:rFonts w:ascii="Bookman Old Style" w:eastAsia="Times New Roman" w:hAnsi="Bookman Old Style" w:cs="Times New Roman"/>
          <w:sz w:val="24"/>
          <w:szCs w:val="24"/>
          <w:lang w:eastAsia="fr-FR"/>
        </w:rPr>
        <w:t>bulletins d’une seule année scolaire peut suffire ;</w:t>
      </w:r>
    </w:p>
    <w:p w14:paraId="5D1DAF23" w14:textId="77777777" w:rsidR="006C7F58" w:rsidRPr="006C7F58" w:rsidRDefault="006C7F58" w:rsidP="006C7F58">
      <w:pPr>
        <w:tabs>
          <w:tab w:val="left" w:pos="900"/>
          <w:tab w:val="left" w:pos="5205"/>
        </w:tabs>
        <w:spacing w:after="0" w:line="240" w:lineRule="auto"/>
        <w:ind w:left="1440" w:hanging="900"/>
        <w:jc w:val="both"/>
        <w:rPr>
          <w:rFonts w:ascii="Bookman Old Style" w:eastAsia="Times New Roman" w:hAnsi="Bookman Old Style" w:cs="Times New Roman"/>
          <w:sz w:val="24"/>
          <w:szCs w:val="24"/>
          <w:lang w:eastAsia="fr-FR"/>
        </w:rPr>
      </w:pPr>
    </w:p>
    <w:p w14:paraId="56D4C8A0" w14:textId="77777777" w:rsidR="006C7F58" w:rsidRPr="006C7F58" w:rsidRDefault="006C7F58" w:rsidP="006C7F58">
      <w:pPr>
        <w:tabs>
          <w:tab w:val="left" w:pos="900"/>
        </w:tabs>
        <w:spacing w:after="0" w:line="240" w:lineRule="auto"/>
        <w:ind w:left="1440" w:hanging="18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bCs/>
          <w:sz w:val="24"/>
          <w:szCs w:val="24"/>
          <w:lang w:eastAsia="fr-FR"/>
        </w:rPr>
        <w:t>-</w:t>
      </w:r>
      <w:r w:rsidRPr="006C7F58">
        <w:rPr>
          <w:rFonts w:ascii="Bookman Old Style" w:eastAsia="Times New Roman" w:hAnsi="Bookman Old Style" w:cs="Times New Roman"/>
          <w:sz w:val="24"/>
          <w:szCs w:val="24"/>
          <w:lang w:eastAsia="fr-FR"/>
        </w:rPr>
        <w:tab/>
      </w:r>
      <w:r w:rsidRPr="006C7F58">
        <w:rPr>
          <w:rFonts w:ascii="Bookman Old Style" w:eastAsia="Times New Roman" w:hAnsi="Bookman Old Style" w:cs="Times New Roman"/>
          <w:sz w:val="24"/>
          <w:szCs w:val="24"/>
          <w:u w:val="single"/>
          <w:lang w:eastAsia="fr-FR"/>
        </w:rPr>
        <w:t>un rapport circonstancié</w:t>
      </w:r>
      <w:r w:rsidRPr="006C7F58">
        <w:rPr>
          <w:rFonts w:ascii="Bookman Old Style" w:eastAsia="Times New Roman" w:hAnsi="Bookman Old Style" w:cs="Times New Roman"/>
          <w:sz w:val="24"/>
          <w:szCs w:val="24"/>
          <w:lang w:eastAsia="fr-FR"/>
        </w:rPr>
        <w:t xml:space="preserve"> de la titulaire avec son </w:t>
      </w:r>
      <w:r w:rsidRPr="006C7F58">
        <w:rPr>
          <w:rFonts w:ascii="Bookman Old Style" w:eastAsia="Times New Roman" w:hAnsi="Bookman Old Style" w:cs="Times New Roman"/>
          <w:sz w:val="24"/>
          <w:szCs w:val="24"/>
          <w:u w:val="single"/>
          <w:lang w:eastAsia="fr-FR"/>
        </w:rPr>
        <w:t>avis favorable ou défavorable</w:t>
      </w:r>
      <w:r w:rsidRPr="006C7F58">
        <w:rPr>
          <w:rFonts w:ascii="Bookman Old Style" w:eastAsia="Times New Roman" w:hAnsi="Bookman Old Style" w:cs="Times New Roman"/>
          <w:sz w:val="24"/>
          <w:szCs w:val="24"/>
          <w:lang w:eastAsia="fr-FR"/>
        </w:rPr>
        <w:t xml:space="preserve"> quant à l’attribution du Certificat d’études de base à l’élève concerné ;</w:t>
      </w:r>
    </w:p>
    <w:p w14:paraId="3C218614" w14:textId="77777777" w:rsidR="006C7F58" w:rsidRPr="00D6658B" w:rsidRDefault="006C7F58" w:rsidP="006C7F58">
      <w:pPr>
        <w:tabs>
          <w:tab w:val="left" w:pos="900"/>
        </w:tabs>
        <w:spacing w:after="0" w:line="240" w:lineRule="auto"/>
        <w:ind w:left="1440" w:hanging="180"/>
        <w:jc w:val="both"/>
        <w:rPr>
          <w:rFonts w:ascii="Bookman Old Style" w:eastAsia="Times New Roman" w:hAnsi="Bookman Old Style" w:cs="Times New Roman"/>
          <w:sz w:val="16"/>
          <w:szCs w:val="16"/>
          <w:lang w:eastAsia="fr-FR"/>
        </w:rPr>
      </w:pPr>
    </w:p>
    <w:p w14:paraId="6D2192F1" w14:textId="77777777" w:rsidR="006C7F58" w:rsidRPr="006C7F58" w:rsidRDefault="006C7F58" w:rsidP="006C7F58">
      <w:pPr>
        <w:tabs>
          <w:tab w:val="left" w:pos="900"/>
        </w:tabs>
        <w:spacing w:after="0" w:line="240" w:lineRule="auto"/>
        <w:ind w:left="1260" w:hanging="72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ab/>
      </w:r>
      <w:r w:rsidRPr="006C7F58">
        <w:rPr>
          <w:rFonts w:ascii="Bookman Old Style" w:eastAsia="Times New Roman" w:hAnsi="Bookman Old Style" w:cs="Times New Roman"/>
          <w:b/>
          <w:sz w:val="24"/>
          <w:szCs w:val="24"/>
          <w:lang w:eastAsia="fr-FR"/>
        </w:rPr>
        <w:tab/>
        <w:t xml:space="preserve">- </w:t>
      </w:r>
      <w:r w:rsidRPr="006C7F58">
        <w:rPr>
          <w:rFonts w:ascii="Bookman Old Style" w:eastAsia="Times New Roman" w:hAnsi="Bookman Old Style" w:cs="Times New Roman"/>
          <w:sz w:val="24"/>
          <w:szCs w:val="24"/>
          <w:lang w:eastAsia="fr-FR"/>
        </w:rPr>
        <w:t>tout autre élément que le jury estime utile.</w:t>
      </w:r>
    </w:p>
    <w:p w14:paraId="3C0F140C"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8. Les examens à l’école primaire.</w:t>
      </w:r>
    </w:p>
    <w:p w14:paraId="2980EACD" w14:textId="7314F72A" w:rsidR="006C7F58" w:rsidRDefault="006F0643" w:rsidP="006C7F58">
      <w:pPr>
        <w:spacing w:after="12" w:line="249" w:lineRule="auto"/>
        <w:ind w:right="46" w:hanging="10"/>
        <w:rPr>
          <w:rFonts w:ascii="Bookman Old Style" w:eastAsia="Comic Sans MS" w:hAnsi="Bookman Old Style" w:cs="Comic Sans MS"/>
          <w:sz w:val="24"/>
          <w:szCs w:val="20"/>
          <w:lang w:val="fr-FR" w:eastAsia="fr-FR"/>
        </w:rPr>
      </w:pPr>
      <w:r>
        <w:rPr>
          <w:rFonts w:ascii="Bookman Old Style" w:eastAsia="Comic Sans MS" w:hAnsi="Bookman Old Style" w:cs="Comic Sans MS"/>
          <w:sz w:val="24"/>
          <w:szCs w:val="20"/>
          <w:lang w:val="fr-FR" w:eastAsia="fr-FR"/>
        </w:rPr>
        <w:t>NOEL : Examens en P1, P2, P3, P4, P5</w:t>
      </w:r>
    </w:p>
    <w:p w14:paraId="065B0C75" w14:textId="6794D002" w:rsidR="006F0643" w:rsidRPr="006C7F58" w:rsidRDefault="006F0643" w:rsidP="006C7F58">
      <w:pPr>
        <w:spacing w:after="12" w:line="249" w:lineRule="auto"/>
        <w:ind w:right="46" w:hanging="10"/>
        <w:rPr>
          <w:rFonts w:ascii="Bookman Old Style" w:eastAsia="Times New Roman" w:hAnsi="Bookman Old Style" w:cs="Times New Roman"/>
          <w:sz w:val="20"/>
          <w:szCs w:val="20"/>
          <w:lang w:val="fr-FR" w:eastAsia="fr-FR"/>
        </w:rPr>
      </w:pPr>
      <w:r>
        <w:rPr>
          <w:rFonts w:ascii="Bookman Old Style" w:eastAsia="Comic Sans MS" w:hAnsi="Bookman Old Style" w:cs="Comic Sans MS"/>
          <w:sz w:val="24"/>
          <w:szCs w:val="20"/>
          <w:lang w:val="fr-FR" w:eastAsia="fr-FR"/>
        </w:rPr>
        <w:t xml:space="preserve">            Evaluations externes en P6</w:t>
      </w:r>
    </w:p>
    <w:p w14:paraId="51BC772A" w14:textId="4189E2DF" w:rsidR="006C7F58" w:rsidRPr="006F0643" w:rsidRDefault="006F0643" w:rsidP="006C7F58">
      <w:pPr>
        <w:spacing w:after="69" w:line="240" w:lineRule="auto"/>
        <w:ind w:left="5"/>
        <w:rPr>
          <w:rFonts w:ascii="Bookman Old Style" w:eastAsia="Times New Roman" w:hAnsi="Bookman Old Style" w:cs="Times New Roman"/>
          <w:sz w:val="24"/>
          <w:szCs w:val="24"/>
          <w:lang w:val="fr-FR" w:eastAsia="fr-FR"/>
        </w:rPr>
      </w:pPr>
      <w:r w:rsidRPr="006F0643">
        <w:rPr>
          <w:rFonts w:ascii="Bookman Old Style" w:eastAsia="Comic Sans MS" w:hAnsi="Bookman Old Style" w:cs="Comic Sans MS"/>
          <w:sz w:val="24"/>
          <w:szCs w:val="24"/>
          <w:lang w:val="fr-FR" w:eastAsia="fr-FR"/>
        </w:rPr>
        <w:t>PÂQUES :</w:t>
      </w:r>
      <w:r>
        <w:rPr>
          <w:rFonts w:ascii="Bookman Old Style" w:eastAsia="Comic Sans MS" w:hAnsi="Bookman Old Style" w:cs="Comic Sans MS"/>
          <w:sz w:val="24"/>
          <w:szCs w:val="24"/>
          <w:lang w:val="fr-FR" w:eastAsia="fr-FR"/>
        </w:rPr>
        <w:t xml:space="preserve"> </w:t>
      </w:r>
      <w:r w:rsidRPr="006C7F58">
        <w:rPr>
          <w:rFonts w:ascii="Bookman Old Style" w:eastAsia="Comic Sans MS" w:hAnsi="Bookman Old Style" w:cs="Comic Sans MS"/>
          <w:sz w:val="24"/>
          <w:szCs w:val="20"/>
          <w:lang w:val="fr-FR" w:eastAsia="fr-FR"/>
        </w:rPr>
        <w:t>Plus d’examens mais une évaluation continue.</w:t>
      </w:r>
    </w:p>
    <w:p w14:paraId="4634650B" w14:textId="7FBB34C8" w:rsidR="006C7F58" w:rsidRPr="006C7F58" w:rsidRDefault="006C7F58" w:rsidP="006C7F58">
      <w:pPr>
        <w:spacing w:after="12" w:line="249" w:lineRule="auto"/>
        <w:ind w:right="46" w:hanging="10"/>
        <w:rPr>
          <w:rFonts w:ascii="Bookman Old Style" w:eastAsia="Times New Roman" w:hAnsi="Bookman Old Style" w:cs="Times New Roman"/>
          <w:sz w:val="20"/>
          <w:szCs w:val="20"/>
          <w:lang w:val="fr-FR" w:eastAsia="fr-FR"/>
        </w:rPr>
      </w:pPr>
      <w:r w:rsidRPr="006C7F58">
        <w:rPr>
          <w:rFonts w:ascii="Bookman Old Style" w:eastAsia="Comic Sans MS" w:hAnsi="Bookman Old Style" w:cs="Comic Sans MS"/>
          <w:sz w:val="24"/>
          <w:szCs w:val="20"/>
          <w:lang w:val="fr-FR" w:eastAsia="fr-FR"/>
        </w:rPr>
        <w:t xml:space="preserve">JUIN </w:t>
      </w:r>
      <w:r w:rsidR="006F0643">
        <w:rPr>
          <w:rFonts w:ascii="Bookman Old Style" w:eastAsia="Comic Sans MS" w:hAnsi="Bookman Old Style" w:cs="Comic Sans MS"/>
          <w:sz w:val="24"/>
          <w:szCs w:val="20"/>
          <w:lang w:val="fr-FR" w:eastAsia="fr-FR"/>
        </w:rPr>
        <w:t>: Evaluations externes en P2, P4 et P6</w:t>
      </w:r>
      <w:r w:rsidRPr="006C7F58">
        <w:rPr>
          <w:rFonts w:ascii="Bookman Old Style" w:eastAsia="Comic Sans MS" w:hAnsi="Bookman Old Style" w:cs="Comic Sans MS"/>
          <w:sz w:val="24"/>
          <w:szCs w:val="20"/>
          <w:lang w:val="fr-FR" w:eastAsia="fr-FR"/>
        </w:rPr>
        <w:t xml:space="preserve">. </w:t>
      </w:r>
    </w:p>
    <w:p w14:paraId="63152837" w14:textId="39E075D3" w:rsidR="006C7F58" w:rsidRPr="006C7F58" w:rsidRDefault="006F0643" w:rsidP="006C7F58">
      <w:pPr>
        <w:spacing w:after="12" w:line="249" w:lineRule="auto"/>
        <w:ind w:right="46" w:hanging="10"/>
        <w:rPr>
          <w:rFonts w:ascii="Bookman Old Style" w:eastAsia="Times New Roman" w:hAnsi="Bookman Old Style" w:cs="Times New Roman"/>
          <w:sz w:val="20"/>
          <w:szCs w:val="20"/>
          <w:lang w:val="fr-FR" w:eastAsia="fr-FR"/>
        </w:rPr>
      </w:pPr>
      <w:r>
        <w:rPr>
          <w:rFonts w:ascii="Bookman Old Style" w:eastAsia="Comic Sans MS" w:hAnsi="Bookman Old Style" w:cs="Comic Sans MS"/>
          <w:sz w:val="24"/>
          <w:szCs w:val="20"/>
          <w:lang w:val="fr-FR" w:eastAsia="fr-FR"/>
        </w:rPr>
        <w:t xml:space="preserve">           </w:t>
      </w:r>
      <w:r w:rsidR="006C7F58" w:rsidRPr="006C7F58">
        <w:rPr>
          <w:rFonts w:ascii="Bookman Old Style" w:eastAsia="Comic Sans MS" w:hAnsi="Bookman Old Style" w:cs="Comic Sans MS"/>
          <w:sz w:val="24"/>
          <w:szCs w:val="20"/>
          <w:lang w:val="fr-FR" w:eastAsia="fr-FR"/>
        </w:rPr>
        <w:t>E</w:t>
      </w:r>
      <w:r>
        <w:rPr>
          <w:rFonts w:ascii="Bookman Old Style" w:eastAsia="Comic Sans MS" w:hAnsi="Bookman Old Style" w:cs="Comic Sans MS"/>
          <w:sz w:val="24"/>
          <w:szCs w:val="20"/>
          <w:lang w:val="fr-FR" w:eastAsia="fr-FR"/>
        </w:rPr>
        <w:t>xamens en P1, P3, P5</w:t>
      </w:r>
      <w:r w:rsidR="006C7F58" w:rsidRPr="006C7F58">
        <w:rPr>
          <w:rFonts w:ascii="Bookman Old Style" w:eastAsia="Comic Sans MS" w:hAnsi="Bookman Old Style" w:cs="Comic Sans MS"/>
          <w:sz w:val="24"/>
          <w:szCs w:val="20"/>
          <w:lang w:val="fr-FR" w:eastAsia="fr-FR"/>
        </w:rPr>
        <w:t xml:space="preserve">. </w:t>
      </w:r>
    </w:p>
    <w:p w14:paraId="3DB4C249" w14:textId="77777777" w:rsidR="00736A2A" w:rsidRPr="006C7F58" w:rsidRDefault="006C7F58" w:rsidP="006C7F58">
      <w:pPr>
        <w:spacing w:after="120" w:line="240" w:lineRule="auto"/>
        <w:rPr>
          <w:rFonts w:ascii="Bookman Old Style" w:eastAsia="Times New Roman" w:hAnsi="Bookman Old Style" w:cs="Times New Roman"/>
          <w:b/>
          <w:sz w:val="24"/>
          <w:szCs w:val="24"/>
          <w:lang w:val="fr-FR" w:eastAsia="fr-FR"/>
        </w:rPr>
      </w:pPr>
      <w:r w:rsidRPr="006C7F58">
        <w:rPr>
          <w:rFonts w:ascii="Bookman Old Style" w:eastAsia="Times New Roman" w:hAnsi="Bookman Old Style" w:cs="Times New Roman"/>
          <w:b/>
          <w:sz w:val="24"/>
          <w:szCs w:val="24"/>
          <w:lang w:val="fr-FR" w:eastAsia="fr-FR"/>
        </w:rPr>
        <w:lastRenderedPageBreak/>
        <w:t xml:space="preserve">Les examens ne peuvent constituer le fondement principal des décisions relatives au passage de classe. </w:t>
      </w:r>
    </w:p>
    <w:p w14:paraId="5A8E5178"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9. La communication de l’information.</w:t>
      </w:r>
    </w:p>
    <w:p w14:paraId="20D85877" w14:textId="11608AA0"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Durant l’année scolaire, l’information concernant la situation scolaire de l’élève sera transmise à l’élève et à ses parents périodiquement au moyen des notes et des commentaires du </w:t>
      </w:r>
      <w:r w:rsidRPr="006C7F58">
        <w:rPr>
          <w:rFonts w:ascii="Bookman Old Style" w:eastAsia="Times New Roman" w:hAnsi="Bookman Old Style" w:cs="Times New Roman"/>
          <w:b/>
          <w:sz w:val="24"/>
          <w:szCs w:val="24"/>
          <w:lang w:eastAsia="fr-FR"/>
        </w:rPr>
        <w:t xml:space="preserve">bulletin </w:t>
      </w:r>
      <w:r w:rsidR="008A3E4D">
        <w:rPr>
          <w:rFonts w:ascii="Bookman Old Style" w:eastAsia="Times New Roman" w:hAnsi="Bookman Old Style" w:cs="Times New Roman"/>
          <w:sz w:val="24"/>
          <w:szCs w:val="24"/>
          <w:lang w:eastAsia="fr-FR"/>
        </w:rPr>
        <w:t>(3</w:t>
      </w:r>
      <w:r w:rsidRPr="006C7F58">
        <w:rPr>
          <w:rFonts w:ascii="Bookman Old Style" w:eastAsia="Times New Roman" w:hAnsi="Bookman Old Style" w:cs="Times New Roman"/>
          <w:sz w:val="24"/>
          <w:szCs w:val="24"/>
          <w:lang w:eastAsia="fr-FR"/>
        </w:rPr>
        <w:t xml:space="preserve"> fois l’an) et en permanence, via les notes dans le </w:t>
      </w:r>
      <w:r w:rsidRPr="006C7F58">
        <w:rPr>
          <w:rFonts w:ascii="Bookman Old Style" w:eastAsia="Times New Roman" w:hAnsi="Bookman Old Style" w:cs="Times New Roman"/>
          <w:b/>
          <w:sz w:val="24"/>
          <w:szCs w:val="24"/>
          <w:lang w:eastAsia="fr-FR"/>
        </w:rPr>
        <w:t>journal de classe</w:t>
      </w:r>
      <w:r w:rsidRPr="006C7F58">
        <w:rPr>
          <w:rFonts w:ascii="Bookman Old Style" w:eastAsia="Times New Roman" w:hAnsi="Bookman Old Style" w:cs="Times New Roman"/>
          <w:sz w:val="24"/>
          <w:szCs w:val="24"/>
          <w:lang w:eastAsia="fr-FR"/>
        </w:rPr>
        <w:t xml:space="preserve"> et les travaux écrits évalués et corrigés.</w:t>
      </w:r>
    </w:p>
    <w:p w14:paraId="26C687F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295B44E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Les travaux</w:t>
      </w:r>
      <w:r w:rsidRPr="006C7F58">
        <w:rPr>
          <w:rFonts w:ascii="Bookman Old Style" w:eastAsia="Times New Roman" w:hAnsi="Bookman Old Style" w:cs="Times New Roman"/>
          <w:sz w:val="24"/>
          <w:szCs w:val="24"/>
          <w:lang w:eastAsia="fr-FR"/>
        </w:rPr>
        <w:t xml:space="preserve">, qu’ils relèvent de l’évaluation formative ou sommative en cours d’année scolaire, </w:t>
      </w:r>
      <w:r w:rsidRPr="006C7F58">
        <w:rPr>
          <w:rFonts w:ascii="Bookman Old Style" w:eastAsia="Times New Roman" w:hAnsi="Bookman Old Style" w:cs="Times New Roman"/>
          <w:b/>
          <w:sz w:val="24"/>
          <w:szCs w:val="24"/>
          <w:lang w:eastAsia="fr-FR"/>
        </w:rPr>
        <w:t>seront remis aux parents</w:t>
      </w:r>
      <w:r w:rsidRPr="006C7F58">
        <w:rPr>
          <w:rFonts w:ascii="Bookman Old Style" w:eastAsia="Times New Roman" w:hAnsi="Bookman Old Style" w:cs="Times New Roman"/>
          <w:sz w:val="24"/>
          <w:szCs w:val="24"/>
          <w:lang w:eastAsia="fr-FR"/>
        </w:rPr>
        <w:t xml:space="preserve"> par l’intermédiaire des élèves </w:t>
      </w:r>
      <w:r w:rsidRPr="006C7F58">
        <w:rPr>
          <w:rFonts w:ascii="Bookman Old Style" w:eastAsia="Times New Roman" w:hAnsi="Bookman Old Style" w:cs="Times New Roman"/>
          <w:b/>
          <w:sz w:val="24"/>
          <w:szCs w:val="24"/>
          <w:lang w:eastAsia="fr-FR"/>
        </w:rPr>
        <w:t>pour signature</w:t>
      </w:r>
      <w:r w:rsidRPr="006C7F58">
        <w:rPr>
          <w:rFonts w:ascii="Bookman Old Style" w:eastAsia="Times New Roman" w:hAnsi="Bookman Old Style" w:cs="Times New Roman"/>
          <w:sz w:val="24"/>
          <w:szCs w:val="24"/>
          <w:lang w:eastAsia="fr-FR"/>
        </w:rPr>
        <w:t xml:space="preserve"> avant d’être remis à l’école.</w:t>
      </w:r>
    </w:p>
    <w:p w14:paraId="2D6E5B6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7DB48ACD"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Les travaux rédigés à l’occasion des épreuves certificatives sont archivés selon les procédures propres à l’établissement et peuvent être consultés par les élèves et les personnes qui le désirent. </w:t>
      </w:r>
    </w:p>
    <w:p w14:paraId="123DD043"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686B627E"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10. Documents.</w:t>
      </w:r>
    </w:p>
    <w:p w14:paraId="7AAE78E7"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L’organisation des classeurs, des documents (journal de classe), la présentation de </w:t>
      </w:r>
      <w:r w:rsidRPr="006C7F58">
        <w:rPr>
          <w:rFonts w:ascii="Bookman Old Style" w:eastAsia="Times New Roman" w:hAnsi="Bookman Old Style" w:cs="Times New Roman"/>
          <w:b/>
          <w:sz w:val="24"/>
          <w:szCs w:val="24"/>
          <w:lang w:eastAsia="fr-FR"/>
        </w:rPr>
        <w:t>documents clairs, propres, lisibles et correctement rédigés</w:t>
      </w:r>
      <w:r w:rsidRPr="006C7F58">
        <w:rPr>
          <w:rFonts w:ascii="Bookman Old Style" w:eastAsia="Times New Roman" w:hAnsi="Bookman Old Style" w:cs="Times New Roman"/>
          <w:sz w:val="24"/>
          <w:szCs w:val="24"/>
          <w:lang w:eastAsia="fr-FR"/>
        </w:rPr>
        <w:t xml:space="preserve"> sont indispensables.</w:t>
      </w:r>
    </w:p>
    <w:p w14:paraId="12611CC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329A80B9"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11. Matériel individuel et collectif.</w:t>
      </w:r>
    </w:p>
    <w:p w14:paraId="6C48FF0A"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Répartir les responsabilités par un tableau de charges.</w:t>
      </w:r>
    </w:p>
    <w:p w14:paraId="476D079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Prévoir, par classe, un code pour le non-respect de sa tâche.</w:t>
      </w:r>
    </w:p>
    <w:p w14:paraId="3CC7EC9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élèves contribuent à la remise en ordre du local.</w:t>
      </w:r>
    </w:p>
    <w:p w14:paraId="5CCB3491"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L’entraide et la solidarité sont préconisées.</w:t>
      </w:r>
    </w:p>
    <w:p w14:paraId="7AAC79D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5CBEF4C"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12. Contacts entre l’école et les parents.</w:t>
      </w:r>
    </w:p>
    <w:p w14:paraId="3BA8128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parents peuvent rencontrer la direction, les responsables de l’équipe, le P.M.S., la logopède soit lors des réunions des parents, soit sur rendez-vous auprès de la direction de l’école.</w:t>
      </w:r>
    </w:p>
    <w:p w14:paraId="39DC59D4"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556EF31B"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Un dossier confidentiel suivra l’élève dans tout son parcours dans notre école.  Les informations y contenues ne seront révélées qu’au chef de famille.</w:t>
      </w:r>
    </w:p>
    <w:p w14:paraId="1C712B87"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Ce dossier sera conservé au sein de l’école un an après la sortie des élèves.</w:t>
      </w:r>
    </w:p>
    <w:p w14:paraId="3C9F8FEB"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Il ne sera pas remis aux parents, ni à une autre école.</w:t>
      </w:r>
    </w:p>
    <w:p w14:paraId="5060F4D9"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329E17CD"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Comic Sans MS" w:eastAsia="Times New Roman" w:hAnsi="Comic Sans MS" w:cs="Times New Roman"/>
          <w:b/>
          <w:bCs/>
          <w:color w:val="FF00FF"/>
          <w:kern w:val="28"/>
          <w:sz w:val="32"/>
          <w:szCs w:val="32"/>
          <w:lang w:val="fr-FR" w:eastAsia="fr-FR"/>
        </w:rPr>
        <w:t>13.  Les cas non prévus dans ce règlement d’études</w:t>
      </w:r>
      <w:r w:rsidRPr="006C7F58">
        <w:rPr>
          <w:rFonts w:ascii="Bookman Old Style" w:eastAsia="Times New Roman" w:hAnsi="Bookman Old Style" w:cs="Times New Roman"/>
          <w:b/>
          <w:sz w:val="24"/>
          <w:szCs w:val="24"/>
          <w:lang w:eastAsia="fr-FR"/>
        </w:rPr>
        <w:t xml:space="preserve"> </w:t>
      </w:r>
      <w:r w:rsidRPr="006C7F58">
        <w:rPr>
          <w:rFonts w:ascii="Bookman Old Style" w:eastAsia="Times New Roman" w:hAnsi="Bookman Old Style" w:cs="Times New Roman"/>
          <w:sz w:val="24"/>
          <w:szCs w:val="24"/>
          <w:lang w:eastAsia="fr-FR"/>
        </w:rPr>
        <w:t>seront toujours débattus en concertation par l’équipe éducative entière en présence de la direction.</w:t>
      </w:r>
    </w:p>
    <w:p w14:paraId="7603EDA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0FC24717" w14:textId="77777777" w:rsidR="006C7F58" w:rsidRPr="006C7F58" w:rsidRDefault="006C7F58" w:rsidP="006C7F58">
      <w:pPr>
        <w:rPr>
          <w:rFonts w:ascii="Times New Roman" w:eastAsia="Times New Roman" w:hAnsi="Times New Roman" w:cs="Times New Roman"/>
          <w:i/>
          <w:sz w:val="24"/>
          <w:szCs w:val="24"/>
          <w:lang w:val="fr-FR" w:eastAsia="fr-FR"/>
        </w:rPr>
      </w:pPr>
      <w:r w:rsidRPr="006C7F58">
        <w:rPr>
          <w:rFonts w:ascii="Times New Roman" w:eastAsia="Times New Roman" w:hAnsi="Times New Roman" w:cs="Times New Roman"/>
          <w:i/>
          <w:sz w:val="24"/>
          <w:szCs w:val="24"/>
          <w:lang w:val="fr-FR" w:eastAsia="fr-FR"/>
        </w:rPr>
        <w:br w:type="page"/>
      </w:r>
    </w:p>
    <w:p w14:paraId="2B2E0237" w14:textId="77777777" w:rsidR="006C7F58" w:rsidRPr="006C7F58" w:rsidRDefault="006C7F58" w:rsidP="006C7F58">
      <w:pPr>
        <w:shd w:val="clear" w:color="auto" w:fill="FFFFFF"/>
        <w:spacing w:before="100" w:beforeAutospacing="1" w:after="150" w:line="240" w:lineRule="auto"/>
        <w:jc w:val="center"/>
        <w:rPr>
          <w:rFonts w:ascii="Comic Sans MS" w:eastAsia="Times New Roman" w:hAnsi="Comic Sans MS" w:cs="Arial"/>
          <w:color w:val="0A0A0A"/>
          <w:spacing w:val="2"/>
          <w:sz w:val="40"/>
          <w:szCs w:val="40"/>
          <w:lang w:val="fr-FR" w:eastAsia="fr-FR"/>
        </w:rPr>
      </w:pPr>
      <w:r w:rsidRPr="006C7F58">
        <w:rPr>
          <w:rFonts w:ascii="Comic Sans MS" w:eastAsia="Times New Roman" w:hAnsi="Comic Sans MS" w:cs="Arial"/>
          <w:color w:val="0A0A0A"/>
          <w:spacing w:val="2"/>
          <w:sz w:val="40"/>
          <w:szCs w:val="40"/>
          <w:lang w:val="fr-FR" w:eastAsia="fr-FR"/>
        </w:rPr>
        <w:lastRenderedPageBreak/>
        <w:t>HORAIRE</w:t>
      </w:r>
    </w:p>
    <w:p w14:paraId="1F17CF0D" w14:textId="77777777" w:rsidR="006C7F58" w:rsidRDefault="006C7F58"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r w:rsidRPr="006C7F58">
        <w:rPr>
          <w:rFonts w:ascii="Comic Sans MS" w:eastAsia="Times New Roman" w:hAnsi="Comic Sans MS" w:cs="Arial"/>
          <w:noProof/>
          <w:color w:val="0A0A0A"/>
          <w:spacing w:val="2"/>
          <w:lang w:eastAsia="fr-BE"/>
        </w:rPr>
        <w:drawing>
          <wp:inline distT="0" distB="0" distL="0" distR="0" wp14:anchorId="3F0C2D06" wp14:editId="512805D6">
            <wp:extent cx="1313815" cy="1189854"/>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rm-clock-155187_960_7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6747" cy="1201566"/>
                    </a:xfrm>
                    <a:prstGeom prst="rect">
                      <a:avLst/>
                    </a:prstGeom>
                  </pic:spPr>
                </pic:pic>
              </a:graphicData>
            </a:graphic>
          </wp:inline>
        </w:drawing>
      </w:r>
      <w:r w:rsidR="00952B70">
        <w:rPr>
          <w:rFonts w:ascii="Comic Sans MS" w:eastAsia="Times New Roman" w:hAnsi="Comic Sans MS" w:cs="Arial"/>
          <w:color w:val="0A0A0A"/>
          <w:spacing w:val="2"/>
          <w:lang w:val="fr-FR" w:eastAsia="fr-FR"/>
        </w:rPr>
        <w:t xml:space="preserve">   </w:t>
      </w:r>
    </w:p>
    <w:p w14:paraId="6F6EDBBE" w14:textId="77777777" w:rsidR="00736A2A" w:rsidRDefault="00736A2A"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p>
    <w:tbl>
      <w:tblPr>
        <w:tblStyle w:val="Grilledutableau"/>
        <w:tblpPr w:leftFromText="141" w:rightFromText="141" w:vertAnchor="text" w:horzAnchor="margin" w:tblpXSpec="center" w:tblpY="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tblGrid>
      <w:tr w:rsidR="00736A2A" w:rsidRPr="006C7F58" w14:paraId="1C73C0E2" w14:textId="77777777" w:rsidTr="00736A2A">
        <w:tc>
          <w:tcPr>
            <w:tcW w:w="5332" w:type="dxa"/>
          </w:tcPr>
          <w:p w14:paraId="0AF106CE" w14:textId="4563A84C" w:rsidR="00736A2A" w:rsidRPr="006C7F58"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Matin : De 8h30 à 12h05</w:t>
            </w:r>
          </w:p>
          <w:p w14:paraId="5B9ECD33" w14:textId="2AF4FB40" w:rsidR="00736A2A"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Après-midi : De 13h30 à 15h40</w:t>
            </w:r>
          </w:p>
          <w:p w14:paraId="13579C6C" w14:textId="471E4397" w:rsidR="003B6744" w:rsidRPr="006C7F58"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Vendredi : De 13h30 à 15h00</w:t>
            </w:r>
          </w:p>
          <w:p w14:paraId="7632F87D" w14:textId="1D6791B0" w:rsidR="00736A2A" w:rsidRPr="006C7F58" w:rsidRDefault="003B6744"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Mercredi midi : De 8h30 à 11h30</w:t>
            </w:r>
          </w:p>
        </w:tc>
      </w:tr>
    </w:tbl>
    <w:p w14:paraId="1FBB601E" w14:textId="77777777" w:rsidR="00952B70" w:rsidRPr="006C7F58" w:rsidRDefault="00952B70"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p>
    <w:p w14:paraId="72631358" w14:textId="77777777" w:rsidR="006C7F58" w:rsidRDefault="006C7F58" w:rsidP="006C7F58">
      <w:pPr>
        <w:shd w:val="clear" w:color="auto" w:fill="FFFFFF"/>
        <w:spacing w:before="100" w:beforeAutospacing="1" w:after="150" w:line="240" w:lineRule="auto"/>
        <w:rPr>
          <w:rFonts w:ascii="Comic Sans MS" w:eastAsia="Times New Roman" w:hAnsi="Comic Sans MS" w:cs="Arial"/>
          <w:color w:val="0A0A0A"/>
          <w:spacing w:val="2"/>
          <w:lang w:val="fr-FR" w:eastAsia="fr-FR"/>
        </w:rPr>
      </w:pPr>
    </w:p>
    <w:p w14:paraId="56B2281F" w14:textId="5CB3E7AF" w:rsidR="00763DC0" w:rsidRDefault="00763DC0" w:rsidP="00763DC0">
      <w:pPr>
        <w:shd w:val="clear" w:color="auto" w:fill="FFFFFF"/>
        <w:spacing w:before="100" w:beforeAutospacing="1" w:after="150" w:line="240" w:lineRule="auto"/>
        <w:rPr>
          <w:rFonts w:ascii="Comic Sans MS" w:eastAsia="Times New Roman" w:hAnsi="Comic Sans MS" w:cs="Arial"/>
          <w:color w:val="0A0A0A"/>
          <w:spacing w:val="2"/>
          <w:sz w:val="40"/>
          <w:szCs w:val="40"/>
          <w:lang w:val="fr-FR" w:eastAsia="fr-FR"/>
        </w:rPr>
      </w:pPr>
    </w:p>
    <w:p w14:paraId="487A89FB" w14:textId="3025CD94" w:rsidR="00736A2A" w:rsidRDefault="00D43850" w:rsidP="00D43850">
      <w:pPr>
        <w:shd w:val="clear" w:color="auto" w:fill="FFFFFF"/>
        <w:spacing w:before="100" w:beforeAutospacing="1" w:after="150" w:line="240" w:lineRule="auto"/>
        <w:jc w:val="center"/>
        <w:rPr>
          <w:rFonts w:ascii="Comic Sans MS" w:eastAsia="Times New Roman" w:hAnsi="Comic Sans MS" w:cs="Arial"/>
          <w:color w:val="0A0A0A"/>
          <w:spacing w:val="2"/>
          <w:sz w:val="40"/>
          <w:szCs w:val="40"/>
          <w:lang w:val="fr-FR" w:eastAsia="fr-FR"/>
        </w:rPr>
      </w:pPr>
      <w:r>
        <w:rPr>
          <w:rFonts w:ascii="Comic Sans MS" w:eastAsia="Times New Roman" w:hAnsi="Comic Sans MS" w:cs="Arial"/>
          <w:color w:val="0A0A0A"/>
          <w:spacing w:val="2"/>
          <w:sz w:val="40"/>
          <w:szCs w:val="40"/>
          <w:lang w:val="fr-FR" w:eastAsia="fr-FR"/>
        </w:rPr>
        <w:t>CONGES SCOLAIRES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111"/>
      </w:tblGrid>
      <w:tr w:rsidR="00E83D41" w:rsidRPr="00952B70" w14:paraId="0238CD68" w14:textId="77777777" w:rsidTr="00763DC0">
        <w:trPr>
          <w:tblHeader/>
          <w:jc w:val="center"/>
        </w:trPr>
        <w:tc>
          <w:tcPr>
            <w:tcW w:w="0" w:type="auto"/>
            <w:tcBorders>
              <w:top w:val="single" w:sz="12" w:space="0" w:color="0A0A0A"/>
              <w:left w:val="single" w:sz="2" w:space="0" w:color="0A0A0A"/>
              <w:bottom w:val="single" w:sz="12" w:space="0" w:color="0A0A0A"/>
              <w:right w:val="single" w:sz="2" w:space="0" w:color="0A0A0A"/>
            </w:tcBorders>
            <w:shd w:val="clear" w:color="auto" w:fill="DDDDDD"/>
            <w:tcMar>
              <w:top w:w="60" w:type="dxa"/>
              <w:left w:w="60" w:type="dxa"/>
              <w:bottom w:w="60" w:type="dxa"/>
              <w:right w:w="60" w:type="dxa"/>
            </w:tcMar>
            <w:hideMark/>
          </w:tcPr>
          <w:p w14:paraId="45950DA2" w14:textId="0426AE09" w:rsidR="00E83D41" w:rsidRPr="00952B70" w:rsidRDefault="00E83D41" w:rsidP="004D09E8">
            <w:pPr>
              <w:spacing w:after="0" w:line="240" w:lineRule="auto"/>
              <w:rPr>
                <w:rFonts w:ascii="Comic Sans MS" w:eastAsia="Times New Roman" w:hAnsi="Comic Sans MS" w:cs="Arial"/>
                <w:b/>
                <w:bCs/>
                <w:color w:val="538135" w:themeColor="accent6" w:themeShade="BF"/>
                <w:spacing w:val="2"/>
                <w:lang w:val="fr-FR" w:eastAsia="fr-FR"/>
              </w:rPr>
            </w:pPr>
            <w:r w:rsidRPr="006C7F58">
              <w:rPr>
                <w:rFonts w:ascii="Comic Sans MS" w:eastAsia="Times New Roman" w:hAnsi="Comic Sans MS" w:cs="Arial"/>
                <w:b/>
                <w:bCs/>
                <w:color w:val="0A0A0A"/>
                <w:spacing w:val="2"/>
                <w:lang w:val="fr-FR" w:eastAsia="fr-FR"/>
              </w:rPr>
              <w:t xml:space="preserve">Année scolaire </w:t>
            </w:r>
            <w:r w:rsidR="00AF62B2">
              <w:rPr>
                <w:rFonts w:ascii="Comic Sans MS" w:eastAsia="Times New Roman" w:hAnsi="Comic Sans MS" w:cs="Arial"/>
                <w:b/>
                <w:bCs/>
                <w:spacing w:val="2"/>
                <w:lang w:val="fr-FR" w:eastAsia="fr-FR"/>
              </w:rPr>
              <w:t>2022</w:t>
            </w:r>
            <w:r w:rsidRPr="00411894">
              <w:rPr>
                <w:rFonts w:ascii="Comic Sans MS" w:eastAsia="Times New Roman" w:hAnsi="Comic Sans MS" w:cs="Arial"/>
                <w:b/>
                <w:bCs/>
                <w:spacing w:val="2"/>
                <w:lang w:val="fr-FR" w:eastAsia="fr-FR"/>
              </w:rPr>
              <w:t xml:space="preserve">- </w:t>
            </w:r>
            <w:r w:rsidR="00AF62B2">
              <w:rPr>
                <w:rFonts w:ascii="Comic Sans MS" w:eastAsia="Times New Roman" w:hAnsi="Comic Sans MS" w:cs="Arial"/>
                <w:b/>
                <w:bCs/>
                <w:spacing w:val="2"/>
                <w:lang w:val="fr-FR" w:eastAsia="fr-FR"/>
              </w:rPr>
              <w:t>2023</w:t>
            </w:r>
            <w:r w:rsidRPr="00411894">
              <w:rPr>
                <w:rFonts w:ascii="Comic Sans MS" w:eastAsia="Times New Roman" w:hAnsi="Comic Sans MS" w:cs="Arial"/>
                <w:b/>
                <w:bCs/>
                <w:spacing w:val="2"/>
                <w:lang w:val="fr-FR" w:eastAsia="fr-FR"/>
              </w:rPr>
              <w:t xml:space="preserve">  </w:t>
            </w:r>
          </w:p>
        </w:tc>
      </w:tr>
    </w:tbl>
    <w:p w14:paraId="1F430EE0" w14:textId="51CA3DBD"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Rentrée scolaire</w:t>
      </w:r>
      <w:r w:rsidR="00AF62B2">
        <w:rPr>
          <w:rFonts w:ascii="Comic Sans MS" w:eastAsia="Times New Roman" w:hAnsi="Comic Sans MS" w:cs="Arial"/>
          <w:b/>
          <w:bCs/>
          <w:color w:val="0A0A0A"/>
          <w:spacing w:val="2"/>
          <w:lang w:eastAsia="fr-FR"/>
        </w:rPr>
        <w:t> : Lundi 29 août 2022</w:t>
      </w:r>
    </w:p>
    <w:p w14:paraId="6A9E748D" w14:textId="0E3495C8"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Fête de la Communauté française</w:t>
      </w:r>
      <w:r w:rsidR="00E83D41">
        <w:rPr>
          <w:rFonts w:ascii="Comic Sans MS" w:eastAsia="Times New Roman" w:hAnsi="Comic Sans MS" w:cs="Arial"/>
          <w:b/>
          <w:bCs/>
          <w:color w:val="0A0A0A"/>
          <w:spacing w:val="2"/>
          <w:lang w:eastAsia="fr-FR"/>
        </w:rPr>
        <w:t xml:space="preserve"> : </w:t>
      </w:r>
      <w:r w:rsidRPr="00BF29E6">
        <w:rPr>
          <w:rFonts w:ascii="Comic Sans MS" w:eastAsia="Times New Roman" w:hAnsi="Comic Sans MS" w:cs="Arial"/>
          <w:color w:val="0A0A0A"/>
          <w:spacing w:val="2"/>
          <w:lang w:eastAsia="fr-FR"/>
        </w:rPr>
        <w:t xml:space="preserve">Le </w:t>
      </w:r>
      <w:r w:rsidR="005561DA">
        <w:rPr>
          <w:rFonts w:ascii="Comic Sans MS" w:eastAsia="Times New Roman" w:hAnsi="Comic Sans MS" w:cs="Arial"/>
          <w:color w:val="0A0A0A"/>
          <w:spacing w:val="2"/>
          <w:lang w:eastAsia="fr-FR"/>
        </w:rPr>
        <w:t>mardi 27 septembre 2022</w:t>
      </w:r>
    </w:p>
    <w:p w14:paraId="5BEA2282" w14:textId="72929C6E"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Congé d'automne</w:t>
      </w:r>
      <w:r w:rsidR="00E83D41">
        <w:rPr>
          <w:rFonts w:ascii="Comic Sans MS" w:eastAsia="Times New Roman" w:hAnsi="Comic Sans MS" w:cs="Arial"/>
          <w:b/>
          <w:bCs/>
          <w:color w:val="0A0A0A"/>
          <w:spacing w:val="2"/>
          <w:lang w:eastAsia="fr-FR"/>
        </w:rPr>
        <w:t xml:space="preserve"> : </w:t>
      </w:r>
      <w:r w:rsidR="005561DA">
        <w:rPr>
          <w:rFonts w:ascii="Comic Sans MS" w:eastAsia="Times New Roman" w:hAnsi="Comic Sans MS" w:cs="Arial"/>
          <w:color w:val="0A0A0A"/>
          <w:spacing w:val="2"/>
          <w:lang w:eastAsia="fr-FR"/>
        </w:rPr>
        <w:t>Du lundi 24 octobre 2022 au vendredi 4 novembre 2022</w:t>
      </w:r>
    </w:p>
    <w:p w14:paraId="403AB489" w14:textId="4744539E"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Commémoration du 11 novembre</w:t>
      </w:r>
      <w:r w:rsidR="00E83D41">
        <w:rPr>
          <w:rFonts w:ascii="Comic Sans MS" w:eastAsia="Times New Roman" w:hAnsi="Comic Sans MS" w:cs="Arial"/>
          <w:b/>
          <w:bCs/>
          <w:color w:val="0A0A0A"/>
          <w:spacing w:val="2"/>
          <w:lang w:eastAsia="fr-FR"/>
        </w:rPr>
        <w:t xml:space="preserve"> : </w:t>
      </w:r>
      <w:r w:rsidR="005561DA">
        <w:rPr>
          <w:rFonts w:ascii="Comic Sans MS" w:eastAsia="Times New Roman" w:hAnsi="Comic Sans MS" w:cs="Arial"/>
          <w:color w:val="0A0A0A"/>
          <w:spacing w:val="2"/>
          <w:lang w:eastAsia="fr-FR"/>
        </w:rPr>
        <w:t>Le vendredi 11 novembre 2022</w:t>
      </w:r>
      <w:r w:rsidRPr="00BF29E6">
        <w:rPr>
          <w:rFonts w:ascii="Comic Sans MS" w:eastAsia="Times New Roman" w:hAnsi="Comic Sans MS" w:cs="Arial"/>
          <w:color w:val="0A0A0A"/>
          <w:spacing w:val="2"/>
          <w:lang w:eastAsia="fr-FR"/>
        </w:rPr>
        <w:t xml:space="preserve"> </w:t>
      </w:r>
    </w:p>
    <w:p w14:paraId="272CC769" w14:textId="77BE7A64"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Vacances d'hiver</w:t>
      </w:r>
      <w:r w:rsidR="00E83D41">
        <w:rPr>
          <w:rFonts w:ascii="Comic Sans MS" w:eastAsia="Times New Roman" w:hAnsi="Comic Sans MS" w:cs="Arial"/>
          <w:b/>
          <w:bCs/>
          <w:color w:val="0A0A0A"/>
          <w:spacing w:val="2"/>
          <w:lang w:eastAsia="fr-FR"/>
        </w:rPr>
        <w:t xml:space="preserve"> : </w:t>
      </w:r>
      <w:r w:rsidR="004D09E8" w:rsidRPr="007F6290">
        <w:rPr>
          <w:rFonts w:ascii="Comic Sans MS" w:eastAsia="Times New Roman" w:hAnsi="Comic Sans MS" w:cs="Arial"/>
          <w:color w:val="0A0A0A"/>
          <w:spacing w:val="2"/>
          <w:lang w:eastAsia="fr-FR"/>
        </w:rPr>
        <w:t xml:space="preserve">Du </w:t>
      </w:r>
      <w:r w:rsidR="007F6290" w:rsidRPr="007F6290">
        <w:rPr>
          <w:rFonts w:ascii="Comic Sans MS" w:eastAsia="Times New Roman" w:hAnsi="Comic Sans MS" w:cs="Arial"/>
          <w:color w:val="0A0A0A"/>
          <w:spacing w:val="2"/>
          <w:lang w:eastAsia="fr-FR"/>
        </w:rPr>
        <w:t>lundi 2</w:t>
      </w:r>
      <w:r w:rsidR="005561DA">
        <w:rPr>
          <w:rFonts w:ascii="Comic Sans MS" w:hAnsi="Comic Sans MS" w:cs="Arial"/>
          <w:color w:val="202124"/>
          <w:shd w:val="clear" w:color="auto" w:fill="FFFFFF"/>
        </w:rPr>
        <w:t>6 décembre 2022</w:t>
      </w:r>
      <w:r w:rsidR="004D09E8" w:rsidRPr="007F6290">
        <w:rPr>
          <w:rFonts w:ascii="Comic Sans MS" w:hAnsi="Comic Sans MS" w:cs="Arial"/>
          <w:color w:val="202124"/>
          <w:shd w:val="clear" w:color="auto" w:fill="FFFFFF"/>
        </w:rPr>
        <w:t xml:space="preserve"> </w:t>
      </w:r>
      <w:r w:rsidR="005561DA">
        <w:rPr>
          <w:rFonts w:ascii="Comic Sans MS" w:hAnsi="Comic Sans MS" w:cs="Arial"/>
          <w:color w:val="202124"/>
          <w:shd w:val="clear" w:color="auto" w:fill="FFFFFF"/>
        </w:rPr>
        <w:t>au vendredi6</w:t>
      </w:r>
      <w:r w:rsidR="004D09E8" w:rsidRPr="007F6290">
        <w:rPr>
          <w:rFonts w:ascii="Comic Sans MS" w:hAnsi="Comic Sans MS" w:cs="Arial"/>
          <w:color w:val="202124"/>
          <w:shd w:val="clear" w:color="auto" w:fill="FFFFFF"/>
        </w:rPr>
        <w:t xml:space="preserve"> janvier </w:t>
      </w:r>
      <w:r w:rsidR="005561DA">
        <w:rPr>
          <w:rFonts w:ascii="Comic Sans MS" w:hAnsi="Comic Sans MS" w:cs="Arial"/>
          <w:b/>
          <w:bCs/>
          <w:color w:val="202124"/>
          <w:shd w:val="clear" w:color="auto" w:fill="FFFFFF"/>
        </w:rPr>
        <w:t>2023</w:t>
      </w:r>
    </w:p>
    <w:p w14:paraId="7BEAC03D" w14:textId="6638D651" w:rsid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Congé de carnaval</w:t>
      </w:r>
      <w:r w:rsidR="00E83D41">
        <w:rPr>
          <w:rFonts w:ascii="Comic Sans MS" w:eastAsia="Times New Roman" w:hAnsi="Comic Sans MS" w:cs="Arial"/>
          <w:b/>
          <w:bCs/>
          <w:color w:val="0A0A0A"/>
          <w:spacing w:val="2"/>
          <w:lang w:eastAsia="fr-FR"/>
        </w:rPr>
        <w:t xml:space="preserve"> : </w:t>
      </w:r>
      <w:r w:rsidR="005561DA">
        <w:rPr>
          <w:rFonts w:ascii="Comic Sans MS" w:eastAsia="Times New Roman" w:hAnsi="Comic Sans MS" w:cs="Arial"/>
          <w:color w:val="0A0A0A"/>
          <w:spacing w:val="2"/>
          <w:lang w:eastAsia="fr-FR"/>
        </w:rPr>
        <w:t>Du lundi 20 février 2023 au vendredi 3 mars 2023</w:t>
      </w:r>
    </w:p>
    <w:p w14:paraId="2D82D15F" w14:textId="02C9EB7E" w:rsidR="005561DA" w:rsidRPr="00BF29E6" w:rsidRDefault="005561DA"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Pr>
          <w:rFonts w:ascii="Comic Sans MS" w:eastAsia="Times New Roman" w:hAnsi="Comic Sans MS" w:cs="Arial"/>
          <w:b/>
          <w:bCs/>
          <w:color w:val="0A0A0A"/>
          <w:spacing w:val="2"/>
          <w:lang w:eastAsia="fr-FR"/>
        </w:rPr>
        <w:t>Lundi de Pâques :</w:t>
      </w:r>
      <w:r>
        <w:rPr>
          <w:rFonts w:ascii="Comic Sans MS" w:eastAsia="Times New Roman" w:hAnsi="Comic Sans MS" w:cs="Arial"/>
          <w:color w:val="0A0A0A"/>
          <w:spacing w:val="2"/>
          <w:lang w:eastAsia="fr-FR"/>
        </w:rPr>
        <w:t xml:space="preserve"> </w:t>
      </w:r>
      <w:r w:rsidR="00F31416">
        <w:rPr>
          <w:rFonts w:ascii="Comic Sans MS" w:eastAsia="Times New Roman" w:hAnsi="Comic Sans MS" w:cs="Arial"/>
          <w:color w:val="0A0A0A"/>
          <w:spacing w:val="2"/>
          <w:lang w:eastAsia="fr-FR"/>
        </w:rPr>
        <w:t>L</w:t>
      </w:r>
      <w:r>
        <w:rPr>
          <w:rFonts w:ascii="Comic Sans MS" w:eastAsia="Times New Roman" w:hAnsi="Comic Sans MS" w:cs="Arial"/>
          <w:color w:val="0A0A0A"/>
          <w:spacing w:val="2"/>
          <w:lang w:eastAsia="fr-FR"/>
        </w:rPr>
        <w:t>undi 10 avril 2023</w:t>
      </w:r>
    </w:p>
    <w:p w14:paraId="77DDCDBB" w14:textId="16294C24"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Vacances de printemps</w:t>
      </w:r>
      <w:r w:rsidR="00E83D41">
        <w:rPr>
          <w:rFonts w:ascii="Comic Sans MS" w:eastAsia="Times New Roman" w:hAnsi="Comic Sans MS" w:cs="Arial"/>
          <w:b/>
          <w:bCs/>
          <w:color w:val="0A0A0A"/>
          <w:spacing w:val="2"/>
          <w:lang w:eastAsia="fr-FR"/>
        </w:rPr>
        <w:t xml:space="preserve"> : </w:t>
      </w:r>
      <w:r w:rsidR="007F6290">
        <w:rPr>
          <w:rFonts w:ascii="Comic Sans MS" w:eastAsia="Times New Roman" w:hAnsi="Comic Sans MS" w:cs="Arial"/>
          <w:color w:val="0A0A0A"/>
          <w:spacing w:val="2"/>
          <w:lang w:eastAsia="fr-FR"/>
        </w:rPr>
        <w:t>D</w:t>
      </w:r>
      <w:r w:rsidR="005561DA">
        <w:rPr>
          <w:rFonts w:ascii="Comic Sans MS" w:eastAsia="Times New Roman" w:hAnsi="Comic Sans MS" w:cs="Arial"/>
          <w:color w:val="0A0A0A"/>
          <w:spacing w:val="2"/>
          <w:lang w:eastAsia="fr-FR"/>
        </w:rPr>
        <w:t>u lundi 1</w:t>
      </w:r>
      <w:r w:rsidR="005561DA" w:rsidRPr="005561DA">
        <w:rPr>
          <w:rFonts w:ascii="Comic Sans MS" w:eastAsia="Times New Roman" w:hAnsi="Comic Sans MS" w:cs="Arial"/>
          <w:color w:val="0A0A0A"/>
          <w:spacing w:val="2"/>
          <w:vertAlign w:val="superscript"/>
          <w:lang w:eastAsia="fr-FR"/>
        </w:rPr>
        <w:t>er</w:t>
      </w:r>
      <w:r w:rsidR="005561DA">
        <w:rPr>
          <w:rFonts w:ascii="Comic Sans MS" w:eastAsia="Times New Roman" w:hAnsi="Comic Sans MS" w:cs="Arial"/>
          <w:color w:val="0A0A0A"/>
          <w:spacing w:val="2"/>
          <w:lang w:eastAsia="fr-FR"/>
        </w:rPr>
        <w:t xml:space="preserve"> mai 2023</w:t>
      </w:r>
      <w:r w:rsidR="008C18DC">
        <w:rPr>
          <w:rFonts w:ascii="Comic Sans MS" w:eastAsia="Times New Roman" w:hAnsi="Comic Sans MS" w:cs="Arial"/>
          <w:color w:val="0A0A0A"/>
          <w:spacing w:val="2"/>
          <w:lang w:eastAsia="fr-FR"/>
        </w:rPr>
        <w:t xml:space="preserve"> au lundi</w:t>
      </w:r>
      <w:r w:rsidR="005561DA">
        <w:rPr>
          <w:rFonts w:ascii="Comic Sans MS" w:eastAsia="Times New Roman" w:hAnsi="Comic Sans MS" w:cs="Arial"/>
          <w:color w:val="0A0A0A"/>
          <w:spacing w:val="2"/>
          <w:lang w:eastAsia="fr-FR"/>
        </w:rPr>
        <w:t xml:space="preserve"> 12 mai 2023</w:t>
      </w:r>
      <w:r w:rsidR="007F6290">
        <w:rPr>
          <w:rFonts w:ascii="Comic Sans MS" w:eastAsia="Times New Roman" w:hAnsi="Comic Sans MS" w:cs="Arial"/>
          <w:color w:val="0A0A0A"/>
          <w:spacing w:val="2"/>
          <w:lang w:eastAsia="fr-FR"/>
        </w:rPr>
        <w:t>.</w:t>
      </w:r>
    </w:p>
    <w:p w14:paraId="132A7C97" w14:textId="3C06E053" w:rsidR="00BF29E6" w:rsidRPr="005561DA" w:rsidRDefault="005561DA" w:rsidP="005561DA">
      <w:pPr>
        <w:shd w:val="clear" w:color="auto" w:fill="FFFFFF"/>
        <w:spacing w:before="100" w:beforeAutospacing="1" w:after="150" w:line="240" w:lineRule="auto"/>
        <w:ind w:left="720"/>
        <w:rPr>
          <w:rFonts w:ascii="Comic Sans MS" w:eastAsia="Times New Roman" w:hAnsi="Comic Sans MS" w:cs="Arial"/>
          <w:color w:val="0A0A0A"/>
          <w:spacing w:val="2"/>
          <w:lang w:eastAsia="fr-FR"/>
        </w:rPr>
      </w:pPr>
      <w:r w:rsidRPr="005561DA">
        <w:rPr>
          <w:rStyle w:val="lev"/>
          <w:rFonts w:ascii="Comic Sans MS" w:hAnsi="Comic Sans MS"/>
          <w:i/>
          <w:iCs/>
        </w:rPr>
        <w:t xml:space="preserve">NOTE : </w:t>
      </w:r>
      <w:r w:rsidR="00F31416">
        <w:rPr>
          <w:rStyle w:val="Accentuation"/>
          <w:rFonts w:ascii="Comic Sans MS" w:hAnsi="Comic Sans MS"/>
        </w:rPr>
        <w:t>L</w:t>
      </w:r>
      <w:r w:rsidRPr="005561DA">
        <w:rPr>
          <w:rStyle w:val="Accentuation"/>
          <w:rFonts w:ascii="Comic Sans MS" w:hAnsi="Comic Sans MS"/>
        </w:rPr>
        <w:t>e congé de printemps est donc décalé par rapport à la fête de Pâques</w:t>
      </w:r>
    </w:p>
    <w:p w14:paraId="5FFA77DB" w14:textId="762936A0"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Ascension</w:t>
      </w:r>
      <w:r w:rsidR="00E83D41">
        <w:rPr>
          <w:rFonts w:ascii="Comic Sans MS" w:eastAsia="Times New Roman" w:hAnsi="Comic Sans MS" w:cs="Arial"/>
          <w:b/>
          <w:bCs/>
          <w:color w:val="0A0A0A"/>
          <w:spacing w:val="2"/>
          <w:lang w:eastAsia="fr-FR"/>
        </w:rPr>
        <w:t xml:space="preserve"> : </w:t>
      </w:r>
      <w:r w:rsidR="002C409B">
        <w:rPr>
          <w:rFonts w:ascii="Comic Sans MS" w:eastAsia="Times New Roman" w:hAnsi="Comic Sans MS" w:cs="Arial"/>
          <w:color w:val="0A0A0A"/>
          <w:spacing w:val="2"/>
          <w:lang w:eastAsia="fr-FR"/>
        </w:rPr>
        <w:t>Le jeudi 18 mai 2023</w:t>
      </w:r>
      <w:r w:rsidRPr="00BF29E6">
        <w:rPr>
          <w:rFonts w:ascii="Comic Sans MS" w:eastAsia="Times New Roman" w:hAnsi="Comic Sans MS" w:cs="Arial"/>
          <w:color w:val="0A0A0A"/>
          <w:spacing w:val="2"/>
          <w:lang w:eastAsia="fr-FR"/>
        </w:rPr>
        <w:t xml:space="preserve"> </w:t>
      </w:r>
    </w:p>
    <w:p w14:paraId="26D505F2" w14:textId="16D98616" w:rsidR="00BF29E6" w:rsidRPr="00BF29E6" w:rsidRDefault="00BF29E6" w:rsidP="00BF29E6">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Pentecôte</w:t>
      </w:r>
      <w:r w:rsidR="00E83D41">
        <w:rPr>
          <w:rFonts w:ascii="Comic Sans MS" w:eastAsia="Times New Roman" w:hAnsi="Comic Sans MS" w:cs="Arial"/>
          <w:b/>
          <w:bCs/>
          <w:color w:val="0A0A0A"/>
          <w:spacing w:val="2"/>
          <w:lang w:eastAsia="fr-FR"/>
        </w:rPr>
        <w:t xml:space="preserve"> : </w:t>
      </w:r>
      <w:r w:rsidR="002C409B">
        <w:rPr>
          <w:rFonts w:ascii="Comic Sans MS" w:eastAsia="Times New Roman" w:hAnsi="Comic Sans MS" w:cs="Arial"/>
          <w:color w:val="0A0A0A"/>
          <w:spacing w:val="2"/>
          <w:lang w:eastAsia="fr-FR"/>
        </w:rPr>
        <w:t>Le lundi 29 mai 2023</w:t>
      </w:r>
    </w:p>
    <w:p w14:paraId="2B5E34E3" w14:textId="4DD40B8C" w:rsidR="004E4915" w:rsidRPr="00E234A2" w:rsidRDefault="00BF29E6" w:rsidP="00E234A2">
      <w:pPr>
        <w:numPr>
          <w:ilvl w:val="0"/>
          <w:numId w:val="16"/>
        </w:numPr>
        <w:shd w:val="clear" w:color="auto" w:fill="FFFFFF"/>
        <w:spacing w:before="100" w:beforeAutospacing="1" w:after="150" w:line="240" w:lineRule="auto"/>
        <w:rPr>
          <w:rFonts w:ascii="Comic Sans MS" w:eastAsia="Times New Roman" w:hAnsi="Comic Sans MS" w:cs="Arial"/>
          <w:color w:val="0A0A0A"/>
          <w:spacing w:val="2"/>
          <w:lang w:eastAsia="fr-FR"/>
        </w:rPr>
      </w:pPr>
      <w:r w:rsidRPr="00BF29E6">
        <w:rPr>
          <w:rFonts w:ascii="Comic Sans MS" w:eastAsia="Times New Roman" w:hAnsi="Comic Sans MS" w:cs="Arial"/>
          <w:b/>
          <w:bCs/>
          <w:color w:val="0A0A0A"/>
          <w:spacing w:val="2"/>
          <w:lang w:eastAsia="fr-FR"/>
        </w:rPr>
        <w:t>Vacances d'été</w:t>
      </w:r>
      <w:r w:rsidR="00562E5B">
        <w:rPr>
          <w:rFonts w:ascii="Comic Sans MS" w:eastAsia="Times New Roman" w:hAnsi="Comic Sans MS" w:cs="Arial"/>
          <w:color w:val="0A0A0A"/>
          <w:spacing w:val="2"/>
          <w:lang w:eastAsia="fr-FR"/>
        </w:rPr>
        <w:t xml:space="preserve"> : </w:t>
      </w:r>
      <w:r w:rsidR="002C409B">
        <w:rPr>
          <w:rFonts w:ascii="Comic Sans MS" w:eastAsia="Times New Roman" w:hAnsi="Comic Sans MS" w:cs="Arial"/>
          <w:color w:val="0A0A0A"/>
          <w:spacing w:val="2"/>
          <w:lang w:eastAsia="fr-FR"/>
        </w:rPr>
        <w:t>Le samedi 8 juillet 2023</w:t>
      </w:r>
      <w:r w:rsidR="004E4915" w:rsidRPr="00E234A2">
        <w:rPr>
          <w:rFonts w:ascii="Comic Sans MS" w:eastAsia="Comic Sans MS" w:hAnsi="Comic Sans MS" w:cs="Comic Sans MS"/>
          <w:b/>
          <w:color w:val="000000"/>
          <w:sz w:val="20"/>
          <w:lang w:val="fr-FR" w:eastAsia="fr-FR"/>
        </w:rPr>
        <w:t xml:space="preserve">                                      </w:t>
      </w:r>
      <w:r w:rsidR="001B1CB1" w:rsidRPr="00E234A2">
        <w:rPr>
          <w:rFonts w:ascii="Comic Sans MS" w:eastAsia="Comic Sans MS" w:hAnsi="Comic Sans MS" w:cs="Comic Sans MS"/>
          <w:b/>
          <w:color w:val="000000"/>
          <w:sz w:val="20"/>
          <w:lang w:val="fr-FR" w:eastAsia="fr-FR"/>
        </w:rPr>
        <w:t xml:space="preserve">    </w:t>
      </w:r>
    </w:p>
    <w:sectPr w:rsidR="004E4915" w:rsidRPr="00E234A2" w:rsidSect="00D6658B">
      <w:footerReference w:type="default" r:id="rId8"/>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7E54" w14:textId="77777777" w:rsidR="00852423" w:rsidRDefault="00852423">
      <w:pPr>
        <w:spacing w:after="0" w:line="240" w:lineRule="auto"/>
      </w:pPr>
      <w:r>
        <w:separator/>
      </w:r>
    </w:p>
  </w:endnote>
  <w:endnote w:type="continuationSeparator" w:id="0">
    <w:p w14:paraId="3A0EE103" w14:textId="77777777" w:rsidR="00852423" w:rsidRDefault="0085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188126"/>
      <w:docPartObj>
        <w:docPartGallery w:val="Page Numbers (Bottom of Page)"/>
        <w:docPartUnique/>
      </w:docPartObj>
    </w:sdtPr>
    <w:sdtEndPr/>
    <w:sdtContent>
      <w:p w14:paraId="6B9849DC" w14:textId="1079882A" w:rsidR="004D09E8" w:rsidRDefault="004D09E8">
        <w:pPr>
          <w:pStyle w:val="Pieddepage"/>
          <w:jc w:val="center"/>
        </w:pPr>
        <w:r>
          <w:fldChar w:fldCharType="begin"/>
        </w:r>
        <w:r>
          <w:instrText>PAGE   \* MERGEFORMAT</w:instrText>
        </w:r>
        <w:r>
          <w:fldChar w:fldCharType="separate"/>
        </w:r>
        <w:r w:rsidR="002C409B" w:rsidRPr="002C409B">
          <w:rPr>
            <w:noProof/>
            <w:lang w:val="fr-FR"/>
          </w:rPr>
          <w:t>5</w:t>
        </w:r>
        <w:r>
          <w:fldChar w:fldCharType="end"/>
        </w:r>
      </w:p>
    </w:sdtContent>
  </w:sdt>
  <w:p w14:paraId="0A9C1403" w14:textId="77777777" w:rsidR="004D09E8" w:rsidRPr="00F715AF" w:rsidRDefault="004D09E8">
    <w:pPr>
      <w:pStyle w:val="Pieddepage"/>
      <w:rPr>
        <w:rFonts w:ascii="Bookman Old Style" w:hAnsi="Bookman Old Styl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33F1" w14:textId="77777777" w:rsidR="00852423" w:rsidRDefault="00852423">
      <w:pPr>
        <w:spacing w:after="0" w:line="240" w:lineRule="auto"/>
      </w:pPr>
      <w:r>
        <w:separator/>
      </w:r>
    </w:p>
  </w:footnote>
  <w:footnote w:type="continuationSeparator" w:id="0">
    <w:p w14:paraId="4E956AB1" w14:textId="77777777" w:rsidR="00852423" w:rsidRDefault="00852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10A"/>
    <w:multiLevelType w:val="multilevel"/>
    <w:tmpl w:val="1F3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D689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6E03C3"/>
    <w:multiLevelType w:val="hybridMultilevel"/>
    <w:tmpl w:val="58C864D2"/>
    <w:lvl w:ilvl="0" w:tplc="0B7E4EFA">
      <w:start w:val="8"/>
      <w:numFmt w:val="upperLetter"/>
      <w:lvlText w:val="%1."/>
      <w:lvlJc w:val="left"/>
      <w:pPr>
        <w:ind w:left="735" w:hanging="37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E730CC"/>
    <w:multiLevelType w:val="hybridMultilevel"/>
    <w:tmpl w:val="DDDE1FCA"/>
    <w:lvl w:ilvl="0" w:tplc="C44623AC">
      <w:start w:val="2"/>
      <w:numFmt w:val="bullet"/>
      <w:lvlText w:val="-"/>
      <w:lvlJc w:val="left"/>
      <w:pPr>
        <w:ind w:left="644"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57E9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FE5D1E"/>
    <w:multiLevelType w:val="hybridMultilevel"/>
    <w:tmpl w:val="752E0AF8"/>
    <w:lvl w:ilvl="0" w:tplc="8ED039EC">
      <w:start w:val="8"/>
      <w:numFmt w:val="upperLetter"/>
      <w:lvlText w:val="%1."/>
      <w:lvlJc w:val="left"/>
      <w:pPr>
        <w:ind w:left="735" w:hanging="37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CA022C5"/>
    <w:multiLevelType w:val="singleLevel"/>
    <w:tmpl w:val="3334BE86"/>
    <w:lvl w:ilvl="0">
      <w:numFmt w:val="bullet"/>
      <w:lvlText w:val="-"/>
      <w:lvlJc w:val="left"/>
      <w:pPr>
        <w:tabs>
          <w:tab w:val="num" w:pos="1068"/>
        </w:tabs>
        <w:ind w:left="1068" w:hanging="360"/>
      </w:pPr>
      <w:rPr>
        <w:rFonts w:hint="default"/>
      </w:rPr>
    </w:lvl>
  </w:abstractNum>
  <w:abstractNum w:abstractNumId="7" w15:restartNumberingAfterBreak="0">
    <w:nsid w:val="3302152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FF0FD3"/>
    <w:multiLevelType w:val="hybridMultilevel"/>
    <w:tmpl w:val="5480144E"/>
    <w:lvl w:ilvl="0" w:tplc="E9561964">
      <w:numFmt w:val="bullet"/>
      <w:lvlText w:val="-"/>
      <w:lvlJc w:val="left"/>
      <w:pPr>
        <w:ind w:left="720" w:hanging="360"/>
      </w:pPr>
      <w:rPr>
        <w:rFonts w:ascii="Verdana" w:eastAsia="Times New Roman" w:hAnsi="Verdana"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8172BCA"/>
    <w:multiLevelType w:val="hybridMultilevel"/>
    <w:tmpl w:val="1D3ABF98"/>
    <w:lvl w:ilvl="0" w:tplc="E8F242B8">
      <w:start w:val="7"/>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5C8E7D4B"/>
    <w:multiLevelType w:val="hybridMultilevel"/>
    <w:tmpl w:val="24FAF708"/>
    <w:lvl w:ilvl="0" w:tplc="F4F4BAA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C37FD7"/>
    <w:multiLevelType w:val="hybridMultilevel"/>
    <w:tmpl w:val="4DECBD08"/>
    <w:lvl w:ilvl="0" w:tplc="48D0B7C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EB6C7E"/>
    <w:multiLevelType w:val="singleLevel"/>
    <w:tmpl w:val="10A4E8BA"/>
    <w:lvl w:ilvl="0">
      <w:start w:val="1"/>
      <w:numFmt w:val="decimal"/>
      <w:lvlText w:val="%1."/>
      <w:lvlJc w:val="left"/>
      <w:pPr>
        <w:tabs>
          <w:tab w:val="num" w:pos="720"/>
        </w:tabs>
        <w:ind w:left="720" w:hanging="360"/>
      </w:pPr>
      <w:rPr>
        <w:u w:val="none"/>
      </w:rPr>
    </w:lvl>
  </w:abstractNum>
  <w:abstractNum w:abstractNumId="13" w15:restartNumberingAfterBreak="0">
    <w:nsid w:val="64974127"/>
    <w:multiLevelType w:val="hybridMultilevel"/>
    <w:tmpl w:val="AFE6B8CE"/>
    <w:lvl w:ilvl="0" w:tplc="67685F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768DE"/>
    <w:multiLevelType w:val="hybridMultilevel"/>
    <w:tmpl w:val="F3828D40"/>
    <w:lvl w:ilvl="0" w:tplc="236656D0">
      <w:start w:val="1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65431B"/>
    <w:multiLevelType w:val="singleLevel"/>
    <w:tmpl w:val="60E6B11E"/>
    <w:lvl w:ilvl="0">
      <w:start w:val="1"/>
      <w:numFmt w:val="upperLetter"/>
      <w:lvlText w:val="%1)"/>
      <w:legacy w:legacy="1" w:legacySpace="0" w:legacyIndent="360"/>
      <w:lvlJc w:val="left"/>
      <w:pPr>
        <w:ind w:left="360" w:hanging="360"/>
      </w:pPr>
    </w:lvl>
  </w:abstractNum>
  <w:abstractNum w:abstractNumId="16" w15:restartNumberingAfterBreak="0">
    <w:nsid w:val="730C6F49"/>
    <w:multiLevelType w:val="hybridMultilevel"/>
    <w:tmpl w:val="F5DEE68E"/>
    <w:lvl w:ilvl="0" w:tplc="48D0B7C4">
      <w:numFmt w:val="bullet"/>
      <w:lvlText w:val="-"/>
      <w:lvlJc w:val="left"/>
      <w:pPr>
        <w:ind w:left="360" w:hanging="360"/>
      </w:pPr>
      <w:rPr>
        <w:rFonts w:ascii="Comic Sans MS" w:eastAsia="Times New Roman" w:hAnsi="Comic Sans MS"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39813071">
    <w:abstractNumId w:val="15"/>
  </w:num>
  <w:num w:numId="2" w16cid:durableId="1227493162">
    <w:abstractNumId w:val="9"/>
  </w:num>
  <w:num w:numId="3" w16cid:durableId="1241871094">
    <w:abstractNumId w:val="3"/>
  </w:num>
  <w:num w:numId="4" w16cid:durableId="1878395423">
    <w:abstractNumId w:val="14"/>
  </w:num>
  <w:num w:numId="5" w16cid:durableId="1304315094">
    <w:abstractNumId w:val="6"/>
  </w:num>
  <w:num w:numId="6" w16cid:durableId="143473409">
    <w:abstractNumId w:val="4"/>
  </w:num>
  <w:num w:numId="7" w16cid:durableId="1971206015">
    <w:abstractNumId w:val="1"/>
  </w:num>
  <w:num w:numId="8" w16cid:durableId="1450002968">
    <w:abstractNumId w:val="7"/>
  </w:num>
  <w:num w:numId="9" w16cid:durableId="521552137">
    <w:abstractNumId w:val="12"/>
  </w:num>
  <w:num w:numId="10" w16cid:durableId="152526852">
    <w:abstractNumId w:val="11"/>
  </w:num>
  <w:num w:numId="11" w16cid:durableId="476991948">
    <w:abstractNumId w:val="13"/>
  </w:num>
  <w:num w:numId="12" w16cid:durableId="1134717434">
    <w:abstractNumId w:val="10"/>
  </w:num>
  <w:num w:numId="13" w16cid:durableId="20061057">
    <w:abstractNumId w:val="2"/>
  </w:num>
  <w:num w:numId="14" w16cid:durableId="14006374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17275">
    <w:abstractNumId w:val="5"/>
  </w:num>
  <w:num w:numId="16" w16cid:durableId="554899557">
    <w:abstractNumId w:val="0"/>
  </w:num>
  <w:num w:numId="17" w16cid:durableId="1763797527">
    <w:abstractNumId w:val="8"/>
  </w:num>
  <w:num w:numId="18" w16cid:durableId="6635572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F58"/>
    <w:rsid w:val="00006D93"/>
    <w:rsid w:val="000E2A7B"/>
    <w:rsid w:val="000E4EFD"/>
    <w:rsid w:val="00134EBE"/>
    <w:rsid w:val="001B1CB1"/>
    <w:rsid w:val="001D0B24"/>
    <w:rsid w:val="002063DA"/>
    <w:rsid w:val="00214F37"/>
    <w:rsid w:val="00222EE2"/>
    <w:rsid w:val="00235A77"/>
    <w:rsid w:val="002722DA"/>
    <w:rsid w:val="002A42E0"/>
    <w:rsid w:val="002B30BF"/>
    <w:rsid w:val="002C409B"/>
    <w:rsid w:val="002E4784"/>
    <w:rsid w:val="00333AC4"/>
    <w:rsid w:val="003573D1"/>
    <w:rsid w:val="00374D02"/>
    <w:rsid w:val="003A0416"/>
    <w:rsid w:val="003B6744"/>
    <w:rsid w:val="003C23F3"/>
    <w:rsid w:val="003E7967"/>
    <w:rsid w:val="0041093A"/>
    <w:rsid w:val="00411894"/>
    <w:rsid w:val="00424E92"/>
    <w:rsid w:val="00492458"/>
    <w:rsid w:val="004A7F32"/>
    <w:rsid w:val="004D09E8"/>
    <w:rsid w:val="004E4915"/>
    <w:rsid w:val="004F72A2"/>
    <w:rsid w:val="00522F2D"/>
    <w:rsid w:val="005440B1"/>
    <w:rsid w:val="005561DA"/>
    <w:rsid w:val="00562E5B"/>
    <w:rsid w:val="00565E03"/>
    <w:rsid w:val="005A07AA"/>
    <w:rsid w:val="005A653C"/>
    <w:rsid w:val="005F4555"/>
    <w:rsid w:val="005F5B6E"/>
    <w:rsid w:val="00607E8E"/>
    <w:rsid w:val="00614029"/>
    <w:rsid w:val="006A5834"/>
    <w:rsid w:val="006B4279"/>
    <w:rsid w:val="006C7F58"/>
    <w:rsid w:val="006D5640"/>
    <w:rsid w:val="006F0643"/>
    <w:rsid w:val="006F31B3"/>
    <w:rsid w:val="00736A2A"/>
    <w:rsid w:val="00763DC0"/>
    <w:rsid w:val="0078726F"/>
    <w:rsid w:val="007F6290"/>
    <w:rsid w:val="00824939"/>
    <w:rsid w:val="0084183F"/>
    <w:rsid w:val="00852423"/>
    <w:rsid w:val="008A32F9"/>
    <w:rsid w:val="008A3E4D"/>
    <w:rsid w:val="008C18DC"/>
    <w:rsid w:val="008E7AC7"/>
    <w:rsid w:val="00952B70"/>
    <w:rsid w:val="00983F2E"/>
    <w:rsid w:val="00A002C0"/>
    <w:rsid w:val="00A144E8"/>
    <w:rsid w:val="00AE0872"/>
    <w:rsid w:val="00AE25F3"/>
    <w:rsid w:val="00AF62B2"/>
    <w:rsid w:val="00B67D38"/>
    <w:rsid w:val="00BF29E6"/>
    <w:rsid w:val="00BF615F"/>
    <w:rsid w:val="00C43800"/>
    <w:rsid w:val="00C82A1A"/>
    <w:rsid w:val="00D03502"/>
    <w:rsid w:val="00D31C8A"/>
    <w:rsid w:val="00D43850"/>
    <w:rsid w:val="00D4670F"/>
    <w:rsid w:val="00D6658B"/>
    <w:rsid w:val="00DA05C1"/>
    <w:rsid w:val="00DA6078"/>
    <w:rsid w:val="00DA7561"/>
    <w:rsid w:val="00DB285B"/>
    <w:rsid w:val="00DE2B20"/>
    <w:rsid w:val="00DF63C7"/>
    <w:rsid w:val="00E00339"/>
    <w:rsid w:val="00E2289F"/>
    <w:rsid w:val="00E234A2"/>
    <w:rsid w:val="00E26B2B"/>
    <w:rsid w:val="00E51937"/>
    <w:rsid w:val="00E83D41"/>
    <w:rsid w:val="00E857E2"/>
    <w:rsid w:val="00EA4145"/>
    <w:rsid w:val="00F27842"/>
    <w:rsid w:val="00F31416"/>
    <w:rsid w:val="00F57200"/>
    <w:rsid w:val="00F91F1C"/>
    <w:rsid w:val="00FC64F0"/>
  </w:rsids>
  <m:mathPr>
    <m:mathFont m:val="Cambria Math"/>
    <m:brkBin m:val="before"/>
    <m:brkBinSub m:val="--"/>
    <m:smallFrac m:val="0"/>
    <m:dispDef/>
    <m:lMargin m:val="0"/>
    <m:rMargin m:val="0"/>
    <m:defJc m:val="centerGroup"/>
    <m:wrapIndent m:val="1440"/>
    <m:intLim m:val="subSup"/>
    <m:naryLim m:val="undOvr"/>
  </m:mathPr>
  <w:themeFontLang w:val="fr-FR" w:eastAsia="fr-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494C5"/>
  <w15:docId w15:val="{64590380-F197-4CB6-A10B-B47F1773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C7F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7F58"/>
  </w:style>
  <w:style w:type="table" w:styleId="Grilledutableau">
    <w:name w:val="Table Grid"/>
    <w:basedOn w:val="TableauNormal"/>
    <w:uiPriority w:val="39"/>
    <w:rsid w:val="006C7F5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22EE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22EE2"/>
    <w:rPr>
      <w:rFonts w:ascii="Lucida Grande" w:hAnsi="Lucida Grande" w:cs="Lucida Grande"/>
      <w:sz w:val="18"/>
      <w:szCs w:val="18"/>
    </w:rPr>
  </w:style>
  <w:style w:type="paragraph" w:styleId="Paragraphedeliste">
    <w:name w:val="List Paragraph"/>
    <w:basedOn w:val="Normal"/>
    <w:uiPriority w:val="34"/>
    <w:qFormat/>
    <w:rsid w:val="00A002C0"/>
    <w:pPr>
      <w:ind w:left="720"/>
      <w:contextualSpacing/>
    </w:pPr>
  </w:style>
  <w:style w:type="paragraph" w:styleId="Corpsdetexte">
    <w:name w:val="Body Text"/>
    <w:basedOn w:val="Normal"/>
    <w:link w:val="CorpsdetexteCar"/>
    <w:uiPriority w:val="99"/>
    <w:rsid w:val="005A653C"/>
    <w:pPr>
      <w:spacing w:after="0" w:line="240" w:lineRule="auto"/>
      <w:jc w:val="both"/>
    </w:pPr>
    <w:rPr>
      <w:rFonts w:ascii="Arial" w:eastAsia="Times New Roman" w:hAnsi="Arial" w:cs="Arial"/>
      <w:spacing w:val="-6"/>
      <w:szCs w:val="24"/>
      <w:lang w:val="fr-FR" w:eastAsia="fr-FR"/>
    </w:rPr>
  </w:style>
  <w:style w:type="character" w:customStyle="1" w:styleId="CorpsdetexteCar">
    <w:name w:val="Corps de texte Car"/>
    <w:basedOn w:val="Policepardfaut"/>
    <w:link w:val="Corpsdetexte"/>
    <w:uiPriority w:val="99"/>
    <w:rsid w:val="005A653C"/>
    <w:rPr>
      <w:rFonts w:ascii="Arial" w:eastAsia="Times New Roman" w:hAnsi="Arial" w:cs="Arial"/>
      <w:spacing w:val="-6"/>
      <w:szCs w:val="24"/>
      <w:lang w:val="fr-FR" w:eastAsia="fr-FR"/>
    </w:rPr>
  </w:style>
  <w:style w:type="paragraph" w:styleId="En-tte">
    <w:name w:val="header"/>
    <w:basedOn w:val="Normal"/>
    <w:link w:val="En-tteCar"/>
    <w:uiPriority w:val="99"/>
    <w:unhideWhenUsed/>
    <w:rsid w:val="006A5834"/>
    <w:pPr>
      <w:tabs>
        <w:tab w:val="center" w:pos="4536"/>
        <w:tab w:val="right" w:pos="9072"/>
      </w:tabs>
      <w:spacing w:after="0" w:line="240" w:lineRule="auto"/>
    </w:pPr>
  </w:style>
  <w:style w:type="character" w:customStyle="1" w:styleId="En-tteCar">
    <w:name w:val="En-tête Car"/>
    <w:basedOn w:val="Policepardfaut"/>
    <w:link w:val="En-tte"/>
    <w:uiPriority w:val="99"/>
    <w:rsid w:val="006A5834"/>
  </w:style>
  <w:style w:type="table" w:customStyle="1" w:styleId="TableGrid">
    <w:name w:val="TableGrid"/>
    <w:rsid w:val="004E4915"/>
    <w:pPr>
      <w:spacing w:after="0" w:line="240" w:lineRule="auto"/>
    </w:pPr>
    <w:rPr>
      <w:rFonts w:eastAsiaTheme="minorEastAsia"/>
      <w:lang w:val="fr-FR" w:eastAsia="fr-FR"/>
    </w:rPr>
    <w:tblPr>
      <w:tblCellMar>
        <w:top w:w="0" w:type="dxa"/>
        <w:left w:w="0" w:type="dxa"/>
        <w:bottom w:w="0" w:type="dxa"/>
        <w:right w:w="0" w:type="dxa"/>
      </w:tblCellMar>
    </w:tblPr>
  </w:style>
  <w:style w:type="character" w:styleId="Accentuation">
    <w:name w:val="Emphasis"/>
    <w:basedOn w:val="Policepardfaut"/>
    <w:uiPriority w:val="20"/>
    <w:qFormat/>
    <w:rsid w:val="005561DA"/>
    <w:rPr>
      <w:i/>
      <w:iCs/>
    </w:rPr>
  </w:style>
  <w:style w:type="character" w:styleId="lev">
    <w:name w:val="Strong"/>
    <w:basedOn w:val="Policepardfaut"/>
    <w:uiPriority w:val="22"/>
    <w:qFormat/>
    <w:rsid w:val="00556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10932">
      <w:bodyDiv w:val="1"/>
      <w:marLeft w:val="0"/>
      <w:marRight w:val="0"/>
      <w:marTop w:val="0"/>
      <w:marBottom w:val="0"/>
      <w:divBdr>
        <w:top w:val="none" w:sz="0" w:space="0" w:color="auto"/>
        <w:left w:val="none" w:sz="0" w:space="0" w:color="auto"/>
        <w:bottom w:val="none" w:sz="0" w:space="0" w:color="auto"/>
        <w:right w:val="none" w:sz="0" w:space="0" w:color="auto"/>
      </w:divBdr>
      <w:divsChild>
        <w:div w:id="180973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7946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François POCHET</dc:creator>
  <cp:lastModifiedBy>Mireille Paquet</cp:lastModifiedBy>
  <cp:revision>3</cp:revision>
  <cp:lastPrinted>2021-04-26T13:28:00Z</cp:lastPrinted>
  <dcterms:created xsi:type="dcterms:W3CDTF">2022-05-06T07:56:00Z</dcterms:created>
  <dcterms:modified xsi:type="dcterms:W3CDTF">2022-05-06T07:57:00Z</dcterms:modified>
</cp:coreProperties>
</file>